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546" w:rsidRPr="00D73379" w:rsidRDefault="00E15546" w:rsidP="00E15546">
      <w:pPr>
        <w:jc w:val="both"/>
        <w:rPr>
          <w:noProof/>
          <w:lang w:val="sr-Cyrl-RS"/>
        </w:rPr>
      </w:pPr>
    </w:p>
    <w:p w:rsidR="00E15546" w:rsidRPr="00E15546" w:rsidRDefault="00E15546" w:rsidP="00E15546">
      <w:pPr>
        <w:jc w:val="both"/>
        <w:rPr>
          <w:rFonts w:ascii="Times New Roman" w:hAnsi="Times New Roman" w:cs="Times New Roman"/>
          <w:lang w:val="sr-Cyrl-CS"/>
        </w:rPr>
      </w:pPr>
      <w:r w:rsidRPr="00E15546">
        <w:rPr>
          <w:rFonts w:ascii="Times New Roman" w:hAnsi="Times New Roman" w:cs="Times New Roman"/>
          <w:lang w:val="sr-Cyrl-CS"/>
        </w:rPr>
        <w:t>Република Србија</w:t>
      </w:r>
    </w:p>
    <w:p w:rsidR="00E15546" w:rsidRPr="00E15546" w:rsidRDefault="00E15546" w:rsidP="00E15546">
      <w:pPr>
        <w:jc w:val="both"/>
        <w:rPr>
          <w:rFonts w:ascii="Times New Roman" w:hAnsi="Times New Roman" w:cs="Times New Roman"/>
          <w:lang w:val="sr-Cyrl-CS"/>
        </w:rPr>
      </w:pPr>
      <w:r w:rsidRPr="00E15546">
        <w:rPr>
          <w:rFonts w:ascii="Times New Roman" w:hAnsi="Times New Roman" w:cs="Times New Roman"/>
          <w:lang w:val="sr-Cyrl-CS"/>
        </w:rPr>
        <w:t>Аутономна Покрајина Војводина</w:t>
      </w:r>
    </w:p>
    <w:p w:rsidR="00E15546" w:rsidRPr="00E15546" w:rsidRDefault="00E15546" w:rsidP="00E15546">
      <w:pPr>
        <w:jc w:val="both"/>
        <w:rPr>
          <w:rFonts w:ascii="Times New Roman" w:hAnsi="Times New Roman" w:cs="Times New Roman"/>
          <w:lang w:val="sr-Cyrl-CS"/>
        </w:rPr>
      </w:pPr>
      <w:r w:rsidRPr="00E15546">
        <w:rPr>
          <w:rFonts w:ascii="Times New Roman" w:hAnsi="Times New Roman" w:cs="Times New Roman"/>
          <w:lang w:val="sr-Cyrl-CS"/>
        </w:rPr>
        <w:t>Општина Нова Црња</w:t>
      </w:r>
    </w:p>
    <w:p w:rsidR="00E15546" w:rsidRPr="00E15546" w:rsidRDefault="009A5370" w:rsidP="00E15546">
      <w:pPr>
        <w:jc w:val="both"/>
        <w:rPr>
          <w:rFonts w:ascii="Times New Roman" w:hAnsi="Times New Roman" w:cs="Times New Roman"/>
          <w:lang w:val="sr-Cyrl-CS"/>
        </w:rPr>
      </w:pPr>
      <w:r>
        <w:rPr>
          <w:rFonts w:ascii="Times New Roman" w:hAnsi="Times New Roman" w:cs="Times New Roman"/>
          <w:lang w:val="sr-Cyrl-CS"/>
        </w:rPr>
        <w:t>Одељење за привреду и локално</w:t>
      </w:r>
      <w:r w:rsidR="00E15546" w:rsidRPr="00E15546">
        <w:rPr>
          <w:rFonts w:ascii="Times New Roman" w:hAnsi="Times New Roman" w:cs="Times New Roman"/>
          <w:lang w:val="sr-Cyrl-CS"/>
        </w:rPr>
        <w:t xml:space="preserve"> економски развој</w:t>
      </w:r>
    </w:p>
    <w:p w:rsidR="00E15546" w:rsidRPr="00E15546" w:rsidRDefault="00E15546" w:rsidP="00E15546">
      <w:pPr>
        <w:jc w:val="both"/>
        <w:rPr>
          <w:rFonts w:ascii="Times New Roman" w:hAnsi="Times New Roman" w:cs="Times New Roman"/>
          <w:lang w:val="sr-Cyrl-CS"/>
        </w:rPr>
      </w:pPr>
      <w:r w:rsidRPr="00E15546">
        <w:rPr>
          <w:rFonts w:ascii="Times New Roman" w:hAnsi="Times New Roman" w:cs="Times New Roman"/>
          <w:lang w:val="sr-Cyrl-CS"/>
        </w:rPr>
        <w:t>Грађевинска инспекција</w:t>
      </w:r>
    </w:p>
    <w:p w:rsidR="00E15546" w:rsidRPr="009A5370" w:rsidRDefault="00E15546" w:rsidP="00E15546">
      <w:pPr>
        <w:jc w:val="both"/>
        <w:rPr>
          <w:rFonts w:ascii="Times New Roman" w:hAnsi="Times New Roman" w:cs="Times New Roman"/>
          <w:lang w:val="sr-Cyrl-RS"/>
        </w:rPr>
      </w:pPr>
      <w:r w:rsidRPr="00E15546">
        <w:rPr>
          <w:rFonts w:ascii="Times New Roman" w:hAnsi="Times New Roman" w:cs="Times New Roman"/>
          <w:lang w:val="sr-Cyrl-CS"/>
        </w:rPr>
        <w:t xml:space="preserve">Број: </w:t>
      </w:r>
      <w:r w:rsidRPr="00E15546">
        <w:rPr>
          <w:rFonts w:ascii="Times New Roman" w:hAnsi="Times New Roman" w:cs="Times New Roman"/>
        </w:rPr>
        <w:t>III</w:t>
      </w:r>
      <w:r w:rsidRPr="00E15546">
        <w:rPr>
          <w:rFonts w:ascii="Times New Roman" w:hAnsi="Times New Roman" w:cs="Times New Roman"/>
          <w:lang w:val="sr-Cyrl-CS"/>
        </w:rPr>
        <w:t>-02-354-0</w:t>
      </w:r>
      <w:r w:rsidR="00A454BB">
        <w:rPr>
          <w:rFonts w:ascii="Times New Roman" w:hAnsi="Times New Roman" w:cs="Times New Roman"/>
          <w:lang w:val="sr-Latn-RS"/>
        </w:rPr>
        <w:t>3</w:t>
      </w:r>
      <w:r w:rsidRPr="00E15546">
        <w:rPr>
          <w:rFonts w:ascii="Times New Roman" w:hAnsi="Times New Roman" w:cs="Times New Roman"/>
          <w:lang w:val="sr-Cyrl-CS"/>
        </w:rPr>
        <w:t>/</w:t>
      </w:r>
      <w:r w:rsidR="00E62112">
        <w:rPr>
          <w:rFonts w:ascii="Times New Roman" w:hAnsi="Times New Roman" w:cs="Times New Roman"/>
          <w:lang w:val="sr-Latn-RS"/>
        </w:rPr>
        <w:t>2</w:t>
      </w:r>
      <w:r w:rsidR="00A454BB">
        <w:rPr>
          <w:rFonts w:ascii="Times New Roman" w:hAnsi="Times New Roman" w:cs="Times New Roman"/>
          <w:lang w:val="sr-Latn-RS"/>
        </w:rPr>
        <w:t>3</w:t>
      </w:r>
    </w:p>
    <w:p w:rsidR="00E15546" w:rsidRPr="00E15546" w:rsidRDefault="00E15546" w:rsidP="00E15546">
      <w:pPr>
        <w:jc w:val="both"/>
        <w:rPr>
          <w:rFonts w:ascii="Times New Roman" w:hAnsi="Times New Roman" w:cs="Times New Roman"/>
          <w:lang w:val="sr-Cyrl-CS"/>
        </w:rPr>
      </w:pPr>
      <w:r w:rsidRPr="00E15546">
        <w:rPr>
          <w:rFonts w:ascii="Times New Roman" w:hAnsi="Times New Roman" w:cs="Times New Roman"/>
          <w:lang w:val="sr-Cyrl-CS"/>
        </w:rPr>
        <w:t xml:space="preserve">Дана: </w:t>
      </w:r>
      <w:r w:rsidR="00E62112">
        <w:rPr>
          <w:rFonts w:ascii="Times New Roman" w:hAnsi="Times New Roman" w:cs="Times New Roman"/>
        </w:rPr>
        <w:t>2</w:t>
      </w:r>
      <w:r w:rsidR="00A454BB">
        <w:rPr>
          <w:rFonts w:ascii="Times New Roman" w:hAnsi="Times New Roman" w:cs="Times New Roman"/>
        </w:rPr>
        <w:t>7</w:t>
      </w:r>
      <w:r w:rsidRPr="00E15546">
        <w:rPr>
          <w:rFonts w:ascii="Times New Roman" w:hAnsi="Times New Roman" w:cs="Times New Roman"/>
          <w:lang w:val="sr-Latn-CS"/>
        </w:rPr>
        <w:t>.</w:t>
      </w:r>
      <w:r w:rsidRPr="00E15546">
        <w:rPr>
          <w:rFonts w:ascii="Times New Roman" w:hAnsi="Times New Roman" w:cs="Times New Roman"/>
          <w:lang w:val="sr-Cyrl-CS"/>
        </w:rPr>
        <w:t>0</w:t>
      </w:r>
      <w:r w:rsidR="00E62112">
        <w:rPr>
          <w:rFonts w:ascii="Times New Roman" w:hAnsi="Times New Roman" w:cs="Times New Roman"/>
        </w:rPr>
        <w:t>2</w:t>
      </w:r>
      <w:r w:rsidRPr="00E15546">
        <w:rPr>
          <w:rFonts w:ascii="Times New Roman" w:hAnsi="Times New Roman" w:cs="Times New Roman"/>
          <w:lang w:val="sr-Latn-CS"/>
        </w:rPr>
        <w:t>.</w:t>
      </w:r>
      <w:r w:rsidRPr="00E15546">
        <w:rPr>
          <w:rFonts w:ascii="Times New Roman" w:hAnsi="Times New Roman" w:cs="Times New Roman"/>
          <w:lang w:val="sr-Cyrl-CS"/>
        </w:rPr>
        <w:t>20</w:t>
      </w:r>
      <w:r w:rsidRPr="00E15546">
        <w:rPr>
          <w:rFonts w:ascii="Times New Roman" w:hAnsi="Times New Roman" w:cs="Times New Roman"/>
        </w:rPr>
        <w:t>2</w:t>
      </w:r>
      <w:r w:rsidR="00A454BB">
        <w:rPr>
          <w:rFonts w:ascii="Times New Roman" w:hAnsi="Times New Roman" w:cs="Times New Roman"/>
        </w:rPr>
        <w:t>3</w:t>
      </w:r>
      <w:r w:rsidRPr="00E15546">
        <w:rPr>
          <w:rFonts w:ascii="Times New Roman" w:hAnsi="Times New Roman" w:cs="Times New Roman"/>
          <w:lang w:val="sr-Cyrl-CS"/>
        </w:rPr>
        <w:t>. године</w:t>
      </w:r>
    </w:p>
    <w:p w:rsidR="00E15546" w:rsidRPr="00E15546" w:rsidRDefault="00E15546" w:rsidP="00E15546">
      <w:pPr>
        <w:jc w:val="both"/>
        <w:rPr>
          <w:rFonts w:ascii="Times New Roman" w:hAnsi="Times New Roman" w:cs="Times New Roman"/>
          <w:lang w:val="sr-Cyrl-CS"/>
        </w:rPr>
      </w:pPr>
      <w:r w:rsidRPr="00E15546">
        <w:rPr>
          <w:rFonts w:ascii="Times New Roman" w:hAnsi="Times New Roman" w:cs="Times New Roman"/>
          <w:lang w:val="sr-Cyrl-CS"/>
        </w:rPr>
        <w:t>Нова Црња</w:t>
      </w:r>
    </w:p>
    <w:p w:rsidR="00E376F5" w:rsidRDefault="00E376F5" w:rsidP="00E376F5">
      <w:pPr>
        <w:ind w:right="-426"/>
        <w:jc w:val="both"/>
        <w:rPr>
          <w:rFonts w:ascii="Times New Roman" w:eastAsia="Times New Roman" w:hAnsi="Times New Roman" w:cs="Times New Roman"/>
          <w:lang w:eastAsia="en-US"/>
        </w:rPr>
      </w:pPr>
    </w:p>
    <w:p w:rsidR="00E376F5" w:rsidRPr="002077DA" w:rsidRDefault="00E376F5" w:rsidP="00E376F5">
      <w:pPr>
        <w:ind w:right="-426"/>
        <w:jc w:val="both"/>
        <w:rPr>
          <w:rFonts w:ascii="Times New Roman" w:hAnsi="Times New Roman" w:cs="Times New Roman"/>
          <w:sz w:val="28"/>
          <w:szCs w:val="28"/>
          <w:lang w:val="sr-Latn-RS"/>
        </w:rPr>
      </w:pPr>
    </w:p>
    <w:p w:rsidR="00E376F5" w:rsidRPr="005E718B" w:rsidRDefault="0084591E" w:rsidP="00E376F5">
      <w:pPr>
        <w:jc w:val="center"/>
        <w:rPr>
          <w:rFonts w:ascii="Times New Roman" w:hAnsi="Times New Roman" w:cs="Times New Roman"/>
          <w:lang w:val="sr-Cyrl-RS"/>
        </w:rPr>
      </w:pPr>
      <w:r>
        <w:rPr>
          <w:rFonts w:ascii="Times New Roman" w:hAnsi="Times New Roman" w:cs="Times New Roman"/>
          <w:b/>
          <w:bCs/>
        </w:rPr>
        <w:t>ИЗВЕШТАЈ О РАДУ ЗА 20</w:t>
      </w:r>
      <w:r>
        <w:rPr>
          <w:rFonts w:ascii="Times New Roman" w:hAnsi="Times New Roman" w:cs="Times New Roman"/>
          <w:b/>
          <w:bCs/>
          <w:lang w:val="sr-Cyrl-RS"/>
        </w:rPr>
        <w:t>2</w:t>
      </w:r>
      <w:r w:rsidR="00BA3348">
        <w:rPr>
          <w:rFonts w:ascii="Times New Roman" w:hAnsi="Times New Roman" w:cs="Times New Roman"/>
          <w:b/>
          <w:bCs/>
          <w:lang w:val="sr-Latn-RS"/>
        </w:rPr>
        <w:t>2</w:t>
      </w:r>
      <w:r w:rsidR="00E376F5" w:rsidRPr="005E718B">
        <w:rPr>
          <w:rFonts w:ascii="Times New Roman" w:hAnsi="Times New Roman" w:cs="Times New Roman"/>
          <w:b/>
          <w:bCs/>
        </w:rPr>
        <w:t xml:space="preserve">. ГОДИНУ И ПОКАЗАТЕЉИ ДЕЛОТВОРНОСТИ ИНСПЕКЦИЈСКОГ НАДЗОРА ГРАЂЕВИНСКЕ ИНСПЕКЦИЈЕ ОПШТИНЕ </w:t>
      </w:r>
      <w:r w:rsidR="00E376F5" w:rsidRPr="005E718B">
        <w:rPr>
          <w:rFonts w:ascii="Times New Roman" w:hAnsi="Times New Roman" w:cs="Times New Roman"/>
          <w:b/>
          <w:bCs/>
          <w:lang w:val="sr-Cyrl-RS"/>
        </w:rPr>
        <w:t>НОВА ЦРЊА</w:t>
      </w:r>
    </w:p>
    <w:p w:rsidR="00E376F5" w:rsidRDefault="00E376F5" w:rsidP="00E376F5">
      <w:pPr>
        <w:jc w:val="center"/>
        <w:rPr>
          <w:rFonts w:ascii="Times New Roman" w:hAnsi="Times New Roman" w:cs="Times New Roman"/>
        </w:rPr>
      </w:pPr>
    </w:p>
    <w:p w:rsidR="00A6719F" w:rsidRDefault="00A6719F" w:rsidP="00E376F5">
      <w:pPr>
        <w:jc w:val="center"/>
        <w:rPr>
          <w:rFonts w:ascii="Times New Roman" w:hAnsi="Times New Roman" w:cs="Times New Roman"/>
        </w:rPr>
      </w:pPr>
    </w:p>
    <w:p w:rsidR="00A6719F" w:rsidRPr="00933F20" w:rsidRDefault="00A6719F" w:rsidP="00933F20">
      <w:pPr>
        <w:suppressAutoHyphens w:val="0"/>
        <w:autoSpaceDE w:val="0"/>
        <w:autoSpaceDN w:val="0"/>
        <w:adjustRightInd w:val="0"/>
        <w:spacing w:line="240" w:lineRule="auto"/>
        <w:ind w:firstLine="708"/>
        <w:jc w:val="both"/>
        <w:rPr>
          <w:rFonts w:ascii="Times New Roman" w:eastAsia="Times New Roman" w:hAnsi="Times New Roman" w:cs="Times New Roman"/>
          <w:lang w:eastAsia="en-US"/>
        </w:rPr>
      </w:pPr>
      <w:r w:rsidRPr="00B7231C">
        <w:rPr>
          <w:rFonts w:ascii="Times New Roman" w:eastAsia="Times New Roman" w:hAnsi="Times New Roman" w:cs="Times New Roman"/>
          <w:lang w:eastAsia="en-US"/>
        </w:rPr>
        <w:t>Овај документ представља Годишњи извештај о раду грађевинске инспекције општине</w:t>
      </w:r>
      <w:r>
        <w:rPr>
          <w:rFonts w:ascii="Times New Roman" w:eastAsia="Times New Roman" w:hAnsi="Times New Roman" w:cs="Times New Roman"/>
          <w:lang w:val="sr-Cyrl-RS" w:eastAsia="en-US"/>
        </w:rPr>
        <w:t xml:space="preserve"> Нова Црња</w:t>
      </w:r>
      <w:r w:rsidRPr="00B7231C">
        <w:rPr>
          <w:rFonts w:ascii="Times New Roman" w:eastAsia="Times New Roman" w:hAnsi="Times New Roman" w:cs="Times New Roman"/>
          <w:lang w:eastAsia="en-US"/>
        </w:rPr>
        <w:t>, у спровођењу поверених послова инспек</w:t>
      </w:r>
      <w:r>
        <w:rPr>
          <w:rFonts w:ascii="Times New Roman" w:eastAsia="Times New Roman" w:hAnsi="Times New Roman" w:cs="Times New Roman"/>
          <w:lang w:eastAsia="en-US"/>
        </w:rPr>
        <w:t>цијског надзора, као и изворних</w:t>
      </w:r>
      <w:r>
        <w:rPr>
          <w:rFonts w:ascii="Times New Roman" w:eastAsia="Times New Roman" w:hAnsi="Times New Roman" w:cs="Times New Roman"/>
          <w:lang w:val="sr-Cyrl-RS" w:eastAsia="en-US"/>
        </w:rPr>
        <w:t xml:space="preserve"> </w:t>
      </w:r>
      <w:r w:rsidRPr="00B7231C">
        <w:rPr>
          <w:rFonts w:ascii="Times New Roman" w:eastAsia="Times New Roman" w:hAnsi="Times New Roman" w:cs="Times New Roman"/>
          <w:lang w:eastAsia="en-US"/>
        </w:rPr>
        <w:t xml:space="preserve">послова по Општинским одлукама, на подручју општине </w:t>
      </w:r>
      <w:r>
        <w:rPr>
          <w:rFonts w:ascii="Times New Roman" w:eastAsia="Times New Roman" w:hAnsi="Times New Roman" w:cs="Times New Roman"/>
          <w:lang w:val="sr-Cyrl-RS" w:eastAsia="en-US"/>
        </w:rPr>
        <w:t>Нова Црња</w:t>
      </w:r>
      <w:r>
        <w:rPr>
          <w:rFonts w:ascii="Times New Roman" w:eastAsia="Times New Roman" w:hAnsi="Times New Roman" w:cs="Times New Roman"/>
          <w:lang w:eastAsia="en-US"/>
        </w:rPr>
        <w:t>, за 20</w:t>
      </w:r>
      <w:r w:rsidR="0084591E">
        <w:rPr>
          <w:rFonts w:ascii="Times New Roman" w:eastAsia="Times New Roman" w:hAnsi="Times New Roman" w:cs="Times New Roman"/>
          <w:lang w:eastAsia="en-US"/>
        </w:rPr>
        <w:t>2</w:t>
      </w:r>
      <w:r w:rsidR="00BA3348">
        <w:rPr>
          <w:rFonts w:ascii="Times New Roman" w:eastAsia="Times New Roman" w:hAnsi="Times New Roman" w:cs="Times New Roman"/>
          <w:lang w:val="sr-Cyrl-RS" w:eastAsia="en-US"/>
        </w:rPr>
        <w:t>2</w:t>
      </w:r>
      <w:r>
        <w:rPr>
          <w:rFonts w:ascii="Times New Roman" w:eastAsia="Times New Roman" w:hAnsi="Times New Roman" w:cs="Times New Roman"/>
          <w:lang w:eastAsia="en-US"/>
        </w:rPr>
        <w:t xml:space="preserve">. </w:t>
      </w:r>
      <w:r w:rsidRPr="00B7231C">
        <w:rPr>
          <w:rFonts w:ascii="Times New Roman" w:eastAsia="Times New Roman" w:hAnsi="Times New Roman" w:cs="Times New Roman"/>
          <w:lang w:eastAsia="en-US"/>
        </w:rPr>
        <w:t>годину, а донет је на основу чл.44. Закона о инспекциј</w:t>
      </w:r>
      <w:r w:rsidR="00520CF5">
        <w:rPr>
          <w:rFonts w:ascii="Times New Roman" w:eastAsia="Times New Roman" w:hAnsi="Times New Roman" w:cs="Times New Roman"/>
          <w:lang w:eastAsia="en-US"/>
        </w:rPr>
        <w:t xml:space="preserve">ском надзору </w:t>
      </w:r>
      <w:r w:rsidR="00520CF5" w:rsidRPr="0070304C">
        <w:rPr>
          <w:rFonts w:ascii="Times New Roman" w:hAnsi="Times New Roman" w:cs="Times New Roman"/>
        </w:rPr>
        <w:t xml:space="preserve">("Службени гласник РС", </w:t>
      </w:r>
      <w:r w:rsidRPr="00B7231C">
        <w:rPr>
          <w:rFonts w:ascii="Times New Roman" w:eastAsia="Times New Roman" w:hAnsi="Times New Roman" w:cs="Times New Roman"/>
          <w:lang w:eastAsia="en-US"/>
        </w:rPr>
        <w:t>бр.36/15, 44/2018-др.закон, 95/2018).</w:t>
      </w:r>
    </w:p>
    <w:p w:rsidR="00E376F5" w:rsidRPr="005E718B" w:rsidRDefault="00933F20" w:rsidP="0055200E">
      <w:pPr>
        <w:ind w:firstLine="720"/>
        <w:jc w:val="both"/>
        <w:rPr>
          <w:rFonts w:ascii="Times New Roman" w:hAnsi="Times New Roman" w:cs="Times New Roman"/>
        </w:rPr>
      </w:pPr>
      <w:r>
        <w:rPr>
          <w:rFonts w:ascii="Times New Roman" w:hAnsi="Times New Roman" w:cs="Times New Roman"/>
          <w:lang w:val="sr-Cyrl-RS"/>
        </w:rPr>
        <w:t>У</w:t>
      </w:r>
      <w:r w:rsidR="00E376F5" w:rsidRPr="005E718B">
        <w:rPr>
          <w:rFonts w:ascii="Times New Roman" w:hAnsi="Times New Roman" w:cs="Times New Roman"/>
          <w:lang w:val="sr-Cyrl-RS"/>
        </w:rPr>
        <w:t xml:space="preserve"> оквиру </w:t>
      </w:r>
      <w:r w:rsidR="00E376F5" w:rsidRPr="005E718B">
        <w:rPr>
          <w:rFonts w:ascii="Times New Roman" w:hAnsi="Times New Roman" w:cs="Times New Roman"/>
        </w:rPr>
        <w:t>Одељењ</w:t>
      </w:r>
      <w:r w:rsidR="00E376F5" w:rsidRPr="005E718B">
        <w:rPr>
          <w:rFonts w:ascii="Times New Roman" w:hAnsi="Times New Roman" w:cs="Times New Roman"/>
          <w:lang w:val="sr-Cyrl-RS"/>
        </w:rPr>
        <w:t>а</w:t>
      </w:r>
      <w:r w:rsidR="00E376F5" w:rsidRPr="005E718B">
        <w:rPr>
          <w:rFonts w:ascii="Times New Roman" w:hAnsi="Times New Roman" w:cs="Times New Roman"/>
        </w:rPr>
        <w:t xml:space="preserve"> за привреду</w:t>
      </w:r>
      <w:r w:rsidR="00E376F5" w:rsidRPr="005E718B">
        <w:rPr>
          <w:rFonts w:ascii="Times New Roman" w:hAnsi="Times New Roman" w:cs="Times New Roman"/>
          <w:lang w:val="sr-Cyrl-RS"/>
        </w:rPr>
        <w:t xml:space="preserve"> </w:t>
      </w:r>
      <w:r w:rsidR="00E376F5">
        <w:rPr>
          <w:rFonts w:ascii="Times New Roman" w:hAnsi="Times New Roman" w:cs="Times New Roman"/>
          <w:lang w:val="sr-Cyrl-RS"/>
        </w:rPr>
        <w:t>и локалн</w:t>
      </w:r>
      <w:r w:rsidR="00D90B02">
        <w:rPr>
          <w:rFonts w:ascii="Times New Roman" w:hAnsi="Times New Roman" w:cs="Times New Roman"/>
          <w:lang w:val="sr-Cyrl-RS"/>
        </w:rPr>
        <w:t>о</w:t>
      </w:r>
      <w:r w:rsidR="00E376F5">
        <w:rPr>
          <w:rFonts w:ascii="Times New Roman" w:hAnsi="Times New Roman" w:cs="Times New Roman"/>
          <w:lang w:val="sr-Cyrl-RS"/>
        </w:rPr>
        <w:t xml:space="preserve"> економски развој </w:t>
      </w:r>
      <w:r w:rsidR="00E376F5" w:rsidRPr="005E718B">
        <w:rPr>
          <w:rFonts w:ascii="Times New Roman" w:hAnsi="Times New Roman" w:cs="Times New Roman"/>
          <w:lang w:val="sr-Cyrl-RS"/>
        </w:rPr>
        <w:t xml:space="preserve">раде </w:t>
      </w:r>
      <w:r w:rsidR="00E73EB9">
        <w:rPr>
          <w:rFonts w:ascii="Times New Roman" w:hAnsi="Times New Roman" w:cs="Times New Roman"/>
          <w:lang w:val="sr-Cyrl-RS"/>
        </w:rPr>
        <w:t>три</w:t>
      </w:r>
      <w:r w:rsidR="00E376F5" w:rsidRPr="005E718B">
        <w:rPr>
          <w:rFonts w:ascii="Times New Roman" w:hAnsi="Times New Roman" w:cs="Times New Roman"/>
          <w:lang w:val="sr-Cyrl-RS"/>
        </w:rPr>
        <w:t xml:space="preserve"> </w:t>
      </w:r>
      <w:r w:rsidR="00E376F5" w:rsidRPr="005E718B">
        <w:rPr>
          <w:rFonts w:ascii="Times New Roman" w:hAnsi="Times New Roman" w:cs="Times New Roman"/>
        </w:rPr>
        <w:t xml:space="preserve">инспектора и то: грађевински </w:t>
      </w:r>
      <w:r w:rsidR="00E376F5">
        <w:rPr>
          <w:rFonts w:ascii="Times New Roman" w:hAnsi="Times New Roman" w:cs="Times New Roman"/>
        </w:rPr>
        <w:t>инспектор</w:t>
      </w:r>
      <w:r w:rsidR="00E73EB9">
        <w:rPr>
          <w:rFonts w:ascii="Times New Roman" w:hAnsi="Times New Roman" w:cs="Times New Roman"/>
          <w:lang w:val="sr-Cyrl-RS"/>
        </w:rPr>
        <w:t>, комунални инспектор</w:t>
      </w:r>
      <w:r w:rsidR="00E376F5" w:rsidRPr="005E718B">
        <w:rPr>
          <w:rFonts w:ascii="Times New Roman" w:hAnsi="Times New Roman" w:cs="Times New Roman"/>
          <w:lang w:val="sr-Cyrl-RS"/>
        </w:rPr>
        <w:t xml:space="preserve"> </w:t>
      </w:r>
      <w:r w:rsidR="00E376F5" w:rsidRPr="005E718B">
        <w:rPr>
          <w:rFonts w:ascii="Times New Roman" w:hAnsi="Times New Roman" w:cs="Times New Roman"/>
        </w:rPr>
        <w:t xml:space="preserve">и инспектор за заштиту животне средине. </w:t>
      </w:r>
    </w:p>
    <w:p w:rsidR="0070304C" w:rsidRDefault="00E376F5" w:rsidP="0070304C">
      <w:pPr>
        <w:ind w:firstLine="720"/>
        <w:jc w:val="both"/>
        <w:rPr>
          <w:rFonts w:ascii="Times New Roman" w:hAnsi="Times New Roman" w:cs="Times New Roman"/>
        </w:rPr>
      </w:pPr>
      <w:r w:rsidRPr="005E718B">
        <w:rPr>
          <w:rFonts w:ascii="Times New Roman" w:hAnsi="Times New Roman" w:cs="Times New Roman"/>
        </w:rPr>
        <w:t xml:space="preserve">Грађевински инспектор као првостепени орган, обавља послове инспекцијског надзора у контроли примене закона у области грађевинске инспекције са циљем да се превентивним деловањем или изрицањем мера оствари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 права и интересе. У циљу обезбеђења поштовања закона, налаже инспекцијске мере прописане законом и иницира покретање поступка пред другим надлежним органима. </w:t>
      </w:r>
    </w:p>
    <w:p w:rsidR="0074756F" w:rsidRPr="00520CF5" w:rsidRDefault="00E376F5" w:rsidP="00520CF5">
      <w:pPr>
        <w:ind w:firstLine="720"/>
        <w:jc w:val="both"/>
        <w:rPr>
          <w:rFonts w:ascii="Times New Roman" w:hAnsi="Times New Roman" w:cs="Times New Roman"/>
          <w:lang w:val="sr-Cyrl-RS"/>
        </w:rPr>
      </w:pPr>
      <w:r w:rsidRPr="0070304C">
        <w:rPr>
          <w:rFonts w:ascii="Times New Roman" w:hAnsi="Times New Roman" w:cs="Times New Roman"/>
        </w:rPr>
        <w:t>Према Закону о инспекцијском надзору</w:t>
      </w:r>
      <w:r w:rsidRPr="0070304C">
        <w:rPr>
          <w:rFonts w:ascii="Times New Roman" w:hAnsi="Times New Roman" w:cs="Times New Roman"/>
          <w:lang w:val="sr-Cyrl-RS"/>
        </w:rPr>
        <w:t xml:space="preserve"> </w:t>
      </w:r>
      <w:r w:rsidRPr="0070304C">
        <w:rPr>
          <w:rFonts w:ascii="Times New Roman" w:hAnsi="Times New Roman" w:cs="Times New Roman"/>
        </w:rPr>
        <w:t xml:space="preserve">("Службени гласник РС", бр. 36/2015, 44/2018 </w:t>
      </w:r>
      <w:r w:rsidRPr="0070304C">
        <w:rPr>
          <w:rFonts w:ascii="Times New Roman" w:hAnsi="Times New Roman" w:cs="Times New Roman"/>
          <w:lang w:val="sr-Cyrl-RS"/>
        </w:rPr>
        <w:t>и 95/2018</w:t>
      </w:r>
      <w:r w:rsidRPr="0070304C">
        <w:rPr>
          <w:rFonts w:ascii="Times New Roman" w:hAnsi="Times New Roman" w:cs="Times New Roman"/>
        </w:rPr>
        <w:t>), садржина, границе, овлашћења, права и обавезе при вршењу инспекцијског надзора утврђ</w:t>
      </w:r>
      <w:r w:rsidR="00520CF5">
        <w:rPr>
          <w:rFonts w:ascii="Times New Roman" w:hAnsi="Times New Roman" w:cs="Times New Roman"/>
        </w:rPr>
        <w:t>ени су овим и посебним законима</w:t>
      </w:r>
      <w:r w:rsidRPr="0070304C">
        <w:rPr>
          <w:rFonts w:ascii="Times New Roman" w:hAnsi="Times New Roman" w:cs="Times New Roman"/>
        </w:rPr>
        <w:t>, правилници</w:t>
      </w:r>
      <w:r w:rsidR="00520CF5">
        <w:rPr>
          <w:rFonts w:ascii="Times New Roman" w:hAnsi="Times New Roman" w:cs="Times New Roman"/>
          <w:lang w:val="sr-Cyrl-RS"/>
        </w:rPr>
        <w:t>ма</w:t>
      </w:r>
      <w:r w:rsidR="00520CF5">
        <w:rPr>
          <w:rFonts w:ascii="Times New Roman" w:hAnsi="Times New Roman" w:cs="Times New Roman"/>
        </w:rPr>
        <w:t xml:space="preserve"> и уредбама</w:t>
      </w:r>
      <w:r w:rsidR="00520CF5">
        <w:rPr>
          <w:rFonts w:ascii="Times New Roman" w:hAnsi="Times New Roman" w:cs="Times New Roman"/>
          <w:lang w:val="sr-Cyrl-RS"/>
        </w:rPr>
        <w:t>.</w:t>
      </w:r>
    </w:p>
    <w:p w:rsidR="00C2147A" w:rsidRDefault="00C2147A" w:rsidP="00C2147A">
      <w:pPr>
        <w:ind w:firstLine="720"/>
        <w:jc w:val="both"/>
        <w:rPr>
          <w:rFonts w:ascii="Times New Roman" w:hAnsi="Times New Roman" w:cs="Times New Roman"/>
        </w:rPr>
      </w:pPr>
      <w:r w:rsidRPr="005E718B">
        <w:rPr>
          <w:rFonts w:ascii="Times New Roman" w:hAnsi="Times New Roman" w:cs="Times New Roman"/>
        </w:rPr>
        <w:t xml:space="preserve">Поред инспекцијског надзора и вођења управног поступка у првом степену, грађевински инспектор сарађује са Покрајинским секретаријатом за енергетику, грађевинарство и саобраћај као другостепеним органом и спроводи заједничке мере спречавања бесправне градње на територији Општине </w:t>
      </w:r>
      <w:r w:rsidRPr="005E718B">
        <w:rPr>
          <w:rFonts w:ascii="Times New Roman" w:hAnsi="Times New Roman" w:cs="Times New Roman"/>
          <w:lang w:val="sr-Cyrl-RS"/>
        </w:rPr>
        <w:t>Нова Црња</w:t>
      </w:r>
      <w:r w:rsidRPr="005E718B">
        <w:rPr>
          <w:rFonts w:ascii="Times New Roman" w:hAnsi="Times New Roman" w:cs="Times New Roman"/>
        </w:rPr>
        <w:t xml:space="preserve">. </w:t>
      </w:r>
    </w:p>
    <w:p w:rsidR="00506834" w:rsidRPr="005E718B" w:rsidRDefault="00506834" w:rsidP="00506834">
      <w:pPr>
        <w:ind w:firstLine="720"/>
        <w:jc w:val="both"/>
        <w:rPr>
          <w:rFonts w:ascii="Times New Roman" w:hAnsi="Times New Roman" w:cs="Times New Roman"/>
        </w:rPr>
      </w:pPr>
      <w:r w:rsidRPr="005E718B">
        <w:rPr>
          <w:rFonts w:ascii="Times New Roman" w:hAnsi="Times New Roman" w:cs="Times New Roman"/>
        </w:rPr>
        <w:t>Грађевинска инспекција обављ</w:t>
      </w:r>
      <w:r>
        <w:rPr>
          <w:rFonts w:ascii="Times New Roman" w:hAnsi="Times New Roman" w:cs="Times New Roman"/>
        </w:rPr>
        <w:t>а послове инспекцијског надзора</w:t>
      </w:r>
      <w:r>
        <w:rPr>
          <w:rFonts w:ascii="Times New Roman" w:hAnsi="Times New Roman" w:cs="Times New Roman"/>
          <w:lang w:val="sr-Cyrl-RS"/>
        </w:rPr>
        <w:t>:</w:t>
      </w:r>
      <w:r w:rsidRPr="005E718B">
        <w:rPr>
          <w:rFonts w:ascii="Times New Roman" w:hAnsi="Times New Roman" w:cs="Times New Roman"/>
        </w:rPr>
        <w:t xml:space="preserve"> </w:t>
      </w:r>
    </w:p>
    <w:p w:rsidR="00506834" w:rsidRPr="005E718B" w:rsidRDefault="00506834" w:rsidP="00506834">
      <w:pPr>
        <w:jc w:val="both"/>
        <w:rPr>
          <w:rFonts w:ascii="Times New Roman" w:hAnsi="Times New Roman" w:cs="Times New Roman"/>
        </w:rPr>
      </w:pPr>
      <w:r w:rsidRPr="005E718B">
        <w:rPr>
          <w:rFonts w:ascii="Times New Roman" w:hAnsi="Times New Roman" w:cs="Times New Roman"/>
        </w:rPr>
        <w:t>- над изградњом објеката за које грађевинску дозволу</w:t>
      </w:r>
      <w:r>
        <w:rPr>
          <w:rFonts w:ascii="Times New Roman" w:hAnsi="Times New Roman" w:cs="Times New Roman"/>
        </w:rPr>
        <w:t xml:space="preserve"> </w:t>
      </w:r>
      <w:r>
        <w:rPr>
          <w:rFonts w:ascii="Times New Roman" w:hAnsi="Times New Roman" w:cs="Times New Roman"/>
          <w:lang w:val="sr-Cyrl-RS"/>
        </w:rPr>
        <w:t xml:space="preserve">или Решење о извођењу радова по члану 145. </w:t>
      </w:r>
      <w:r w:rsidRPr="005E718B">
        <w:rPr>
          <w:rFonts w:ascii="Times New Roman" w:hAnsi="Times New Roman" w:cs="Times New Roman"/>
        </w:rPr>
        <w:t xml:space="preserve"> издаје Одељењ</w:t>
      </w:r>
      <w:r w:rsidRPr="005E718B">
        <w:rPr>
          <w:rFonts w:ascii="Times New Roman" w:hAnsi="Times New Roman" w:cs="Times New Roman"/>
          <w:lang w:val="sr-Cyrl-RS"/>
        </w:rPr>
        <w:t>е</w:t>
      </w:r>
      <w:r w:rsidRPr="005E718B">
        <w:rPr>
          <w:rFonts w:ascii="Times New Roman" w:hAnsi="Times New Roman" w:cs="Times New Roman"/>
        </w:rPr>
        <w:t xml:space="preserve"> </w:t>
      </w:r>
      <w:r w:rsidRPr="005E718B">
        <w:rPr>
          <w:rFonts w:ascii="Times New Roman" w:hAnsi="Times New Roman" w:cs="Times New Roman"/>
          <w:lang w:val="sr-Cyrl-RS"/>
        </w:rPr>
        <w:t>за привреду</w:t>
      </w:r>
      <w:r w:rsidR="003B5DBE">
        <w:rPr>
          <w:rFonts w:ascii="Times New Roman" w:hAnsi="Times New Roman" w:cs="Times New Roman"/>
          <w:lang w:val="sr-Cyrl-RS"/>
        </w:rPr>
        <w:t xml:space="preserve"> и локално</w:t>
      </w:r>
      <w:r>
        <w:rPr>
          <w:rFonts w:ascii="Times New Roman" w:hAnsi="Times New Roman" w:cs="Times New Roman"/>
          <w:lang w:val="sr-Cyrl-RS"/>
        </w:rPr>
        <w:t xml:space="preserve"> економски развој</w:t>
      </w:r>
      <w:r w:rsidRPr="005E718B">
        <w:rPr>
          <w:rFonts w:ascii="Times New Roman" w:hAnsi="Times New Roman" w:cs="Times New Roman"/>
        </w:rPr>
        <w:t xml:space="preserve">, </w:t>
      </w:r>
      <w:bookmarkStart w:id="0" w:name="_GoBack"/>
      <w:bookmarkEnd w:id="0"/>
      <w:r w:rsidRPr="005E718B">
        <w:rPr>
          <w:rFonts w:ascii="Times New Roman" w:hAnsi="Times New Roman" w:cs="Times New Roman"/>
          <w:lang w:val="sr-Cyrl-RS"/>
        </w:rPr>
        <w:t xml:space="preserve">Општинске </w:t>
      </w:r>
      <w:proofErr w:type="gramStart"/>
      <w:r w:rsidRPr="005E718B">
        <w:rPr>
          <w:rFonts w:ascii="Times New Roman" w:hAnsi="Times New Roman" w:cs="Times New Roman"/>
          <w:lang w:val="sr-Cyrl-RS"/>
        </w:rPr>
        <w:t xml:space="preserve">управе </w:t>
      </w:r>
      <w:r w:rsidRPr="005E718B">
        <w:rPr>
          <w:rFonts w:ascii="Times New Roman" w:hAnsi="Times New Roman" w:cs="Times New Roman"/>
        </w:rPr>
        <w:t xml:space="preserve"> </w:t>
      </w:r>
      <w:r w:rsidRPr="005E718B">
        <w:rPr>
          <w:rFonts w:ascii="Times New Roman" w:hAnsi="Times New Roman" w:cs="Times New Roman"/>
          <w:lang w:val="sr-Cyrl-RS"/>
        </w:rPr>
        <w:t>о</w:t>
      </w:r>
      <w:r w:rsidRPr="005E718B">
        <w:rPr>
          <w:rFonts w:ascii="Times New Roman" w:hAnsi="Times New Roman" w:cs="Times New Roman"/>
        </w:rPr>
        <w:t>пштине</w:t>
      </w:r>
      <w:proofErr w:type="gramEnd"/>
      <w:r w:rsidRPr="005E718B">
        <w:rPr>
          <w:rFonts w:ascii="Times New Roman" w:hAnsi="Times New Roman" w:cs="Times New Roman"/>
        </w:rPr>
        <w:t xml:space="preserve"> </w:t>
      </w:r>
      <w:r w:rsidRPr="005E718B">
        <w:rPr>
          <w:rFonts w:ascii="Times New Roman" w:hAnsi="Times New Roman" w:cs="Times New Roman"/>
          <w:lang w:val="sr-Cyrl-RS"/>
        </w:rPr>
        <w:t>Нова Црња</w:t>
      </w:r>
      <w:r w:rsidRPr="005E718B">
        <w:rPr>
          <w:rFonts w:ascii="Times New Roman" w:hAnsi="Times New Roman" w:cs="Times New Roman"/>
        </w:rPr>
        <w:t xml:space="preserve">, </w:t>
      </w:r>
    </w:p>
    <w:p w:rsidR="00506834" w:rsidRPr="005E718B" w:rsidRDefault="00506834" w:rsidP="00506834">
      <w:pPr>
        <w:jc w:val="both"/>
        <w:rPr>
          <w:rFonts w:ascii="Times New Roman" w:hAnsi="Times New Roman" w:cs="Times New Roman"/>
        </w:rPr>
      </w:pPr>
      <w:r w:rsidRPr="005E718B">
        <w:rPr>
          <w:rFonts w:ascii="Times New Roman" w:hAnsi="Times New Roman" w:cs="Times New Roman"/>
        </w:rPr>
        <w:t xml:space="preserve">- над изградњом објеката започетих без грађевинске дозволе или одобрења надлежног органа, </w:t>
      </w:r>
    </w:p>
    <w:p w:rsidR="00100CB1" w:rsidRDefault="00506834" w:rsidP="00F517E3">
      <w:pPr>
        <w:jc w:val="both"/>
        <w:rPr>
          <w:rFonts w:ascii="Times New Roman" w:hAnsi="Times New Roman" w:cs="Times New Roman"/>
        </w:rPr>
      </w:pPr>
      <w:r w:rsidRPr="005E718B">
        <w:rPr>
          <w:rFonts w:ascii="Times New Roman" w:hAnsi="Times New Roman" w:cs="Times New Roman"/>
        </w:rPr>
        <w:t>- над коришћењем објеката, ако утврди да се коришћењем објеката доводи у опасност живот и здравље људи, безбедност околине, угрожава животна средина и ако се ненаменским коришћењем утиче на стабилност и сигурност објекта.</w:t>
      </w:r>
    </w:p>
    <w:p w:rsidR="00933F20" w:rsidRDefault="00933F20" w:rsidP="00F517E3">
      <w:pPr>
        <w:jc w:val="both"/>
        <w:rPr>
          <w:rFonts w:ascii="Times New Roman" w:hAnsi="Times New Roman" w:cs="Times New Roman"/>
        </w:rPr>
      </w:pPr>
    </w:p>
    <w:p w:rsidR="00933F20" w:rsidRPr="005E718B" w:rsidRDefault="00933F20" w:rsidP="00933F20">
      <w:pPr>
        <w:ind w:firstLine="720"/>
        <w:jc w:val="both"/>
        <w:rPr>
          <w:rFonts w:ascii="Times New Roman" w:hAnsi="Times New Roman" w:cs="Times New Roman"/>
        </w:rPr>
      </w:pPr>
      <w:r w:rsidRPr="005E718B">
        <w:rPr>
          <w:rFonts w:ascii="Times New Roman" w:hAnsi="Times New Roman" w:cs="Times New Roman"/>
        </w:rPr>
        <w:t xml:space="preserve">У општини </w:t>
      </w:r>
      <w:r w:rsidRPr="005E718B">
        <w:rPr>
          <w:rFonts w:ascii="Times New Roman" w:hAnsi="Times New Roman" w:cs="Times New Roman"/>
          <w:lang w:val="sr-Cyrl-RS"/>
        </w:rPr>
        <w:t>Нова Црња</w:t>
      </w:r>
      <w:r w:rsidRPr="005E718B">
        <w:rPr>
          <w:rFonts w:ascii="Times New Roman" w:hAnsi="Times New Roman" w:cs="Times New Roman"/>
        </w:rPr>
        <w:t xml:space="preserve"> у грађевинској инспекцији је један запослени грађевински инспектор. Инспектор је задужен да врши надзор на територији Општине </w:t>
      </w:r>
      <w:r w:rsidRPr="005E718B">
        <w:rPr>
          <w:rFonts w:ascii="Times New Roman" w:hAnsi="Times New Roman" w:cs="Times New Roman"/>
          <w:lang w:val="sr-Cyrl-RS"/>
        </w:rPr>
        <w:t>Нова Црња</w:t>
      </w:r>
      <w:r w:rsidRPr="005E718B">
        <w:rPr>
          <w:rFonts w:ascii="Times New Roman" w:hAnsi="Times New Roman" w:cs="Times New Roman"/>
        </w:rPr>
        <w:t xml:space="preserve"> коју редовно обилази и контролише, а о свему предузетом води и евиденцију. </w:t>
      </w:r>
    </w:p>
    <w:p w:rsidR="00933F20" w:rsidRPr="005E718B" w:rsidRDefault="00933F20" w:rsidP="00933F20">
      <w:pPr>
        <w:ind w:firstLine="720"/>
        <w:jc w:val="both"/>
        <w:rPr>
          <w:rFonts w:ascii="Times New Roman" w:hAnsi="Times New Roman" w:cs="Times New Roman"/>
        </w:rPr>
      </w:pPr>
      <w:r w:rsidRPr="005E718B">
        <w:rPr>
          <w:rFonts w:ascii="Times New Roman" w:hAnsi="Times New Roman" w:cs="Times New Roman"/>
        </w:rPr>
        <w:lastRenderedPageBreak/>
        <w:t xml:space="preserve">Одељење </w:t>
      </w:r>
      <w:r w:rsidR="003B5DBE">
        <w:rPr>
          <w:rFonts w:ascii="Times New Roman" w:hAnsi="Times New Roman" w:cs="Times New Roman"/>
          <w:lang w:val="sr-Cyrl-RS"/>
        </w:rPr>
        <w:t xml:space="preserve">не </w:t>
      </w:r>
      <w:r w:rsidRPr="005E718B">
        <w:rPr>
          <w:rFonts w:ascii="Times New Roman" w:hAnsi="Times New Roman" w:cs="Times New Roman"/>
        </w:rPr>
        <w:t>располаже службеним –</w:t>
      </w:r>
      <w:r w:rsidRPr="005E718B">
        <w:rPr>
          <w:rFonts w:ascii="Times New Roman" w:hAnsi="Times New Roman" w:cs="Times New Roman"/>
          <w:lang w:val="sr-Cyrl-RS"/>
        </w:rPr>
        <w:t xml:space="preserve"> инспекцијским </w:t>
      </w:r>
      <w:r w:rsidRPr="005E718B">
        <w:rPr>
          <w:rFonts w:ascii="Times New Roman" w:hAnsi="Times New Roman" w:cs="Times New Roman"/>
        </w:rPr>
        <w:t>возилом,</w:t>
      </w:r>
      <w:r w:rsidR="00C36EF7">
        <w:rPr>
          <w:rFonts w:ascii="Times New Roman" w:hAnsi="Times New Roman" w:cs="Times New Roman"/>
          <w:lang w:val="sr-Cyrl-RS"/>
        </w:rPr>
        <w:t xml:space="preserve"> по потреби за излазак на терен добије се општинско возило,</w:t>
      </w:r>
      <w:r w:rsidR="00C36EF7">
        <w:rPr>
          <w:rFonts w:ascii="Times New Roman" w:hAnsi="Times New Roman" w:cs="Times New Roman"/>
        </w:rPr>
        <w:t xml:space="preserve"> </w:t>
      </w:r>
      <w:r w:rsidRPr="005E718B">
        <w:rPr>
          <w:rFonts w:ascii="Times New Roman" w:hAnsi="Times New Roman" w:cs="Times New Roman"/>
        </w:rPr>
        <w:t xml:space="preserve">сви </w:t>
      </w:r>
      <w:proofErr w:type="gramStart"/>
      <w:r w:rsidRPr="005E718B">
        <w:rPr>
          <w:rFonts w:ascii="Times New Roman" w:hAnsi="Times New Roman" w:cs="Times New Roman"/>
        </w:rPr>
        <w:t>запосле</w:t>
      </w:r>
      <w:r w:rsidRPr="005E718B">
        <w:rPr>
          <w:rFonts w:ascii="Times New Roman" w:hAnsi="Times New Roman" w:cs="Times New Roman"/>
          <w:lang w:val="sr-Cyrl-RS"/>
        </w:rPr>
        <w:t xml:space="preserve">ни </w:t>
      </w:r>
      <w:r w:rsidRPr="005E718B">
        <w:rPr>
          <w:rFonts w:ascii="Times New Roman" w:hAnsi="Times New Roman" w:cs="Times New Roman"/>
        </w:rPr>
        <w:t xml:space="preserve"> </w:t>
      </w:r>
      <w:r w:rsidRPr="005E718B">
        <w:rPr>
          <w:rFonts w:ascii="Times New Roman" w:hAnsi="Times New Roman" w:cs="Times New Roman"/>
          <w:lang w:val="sr-Cyrl-RS"/>
        </w:rPr>
        <w:t>инспектори</w:t>
      </w:r>
      <w:proofErr w:type="gramEnd"/>
      <w:r w:rsidRPr="005E718B">
        <w:rPr>
          <w:rFonts w:ascii="Times New Roman" w:hAnsi="Times New Roman" w:cs="Times New Roman"/>
          <w:lang w:val="sr-Cyrl-RS"/>
        </w:rPr>
        <w:t xml:space="preserve"> у </w:t>
      </w:r>
      <w:r w:rsidRPr="005E718B">
        <w:rPr>
          <w:rFonts w:ascii="Times New Roman" w:hAnsi="Times New Roman" w:cs="Times New Roman"/>
        </w:rPr>
        <w:t xml:space="preserve">Одељењу за потребе рада </w:t>
      </w:r>
      <w:r w:rsidRPr="005E718B">
        <w:rPr>
          <w:rFonts w:ascii="Times New Roman" w:hAnsi="Times New Roman" w:cs="Times New Roman"/>
          <w:lang w:val="sr-Cyrl-RS"/>
        </w:rPr>
        <w:t>имају</w:t>
      </w:r>
      <w:r w:rsidRPr="005E718B">
        <w:rPr>
          <w:rFonts w:ascii="Times New Roman" w:hAnsi="Times New Roman" w:cs="Times New Roman"/>
        </w:rPr>
        <w:t xml:space="preserve"> рачунар</w:t>
      </w:r>
      <w:r w:rsidRPr="005E718B">
        <w:rPr>
          <w:rFonts w:ascii="Times New Roman" w:hAnsi="Times New Roman" w:cs="Times New Roman"/>
          <w:lang w:val="sr-Cyrl-RS"/>
        </w:rPr>
        <w:t>е</w:t>
      </w:r>
      <w:r w:rsidRPr="005E718B">
        <w:rPr>
          <w:rFonts w:ascii="Times New Roman" w:hAnsi="Times New Roman" w:cs="Times New Roman"/>
        </w:rPr>
        <w:t xml:space="preserve">. </w:t>
      </w:r>
    </w:p>
    <w:p w:rsidR="00933F20" w:rsidRPr="005E718B" w:rsidRDefault="00933F20" w:rsidP="00933F20">
      <w:pPr>
        <w:ind w:firstLine="720"/>
        <w:jc w:val="both"/>
        <w:rPr>
          <w:rFonts w:ascii="Times New Roman" w:hAnsi="Times New Roman" w:cs="Times New Roman"/>
        </w:rPr>
      </w:pPr>
      <w:r w:rsidRPr="005E718B">
        <w:rPr>
          <w:rFonts w:ascii="Times New Roman" w:hAnsi="Times New Roman" w:cs="Times New Roman"/>
        </w:rPr>
        <w:t xml:space="preserve">Пријем странака у просторијама Општине </w:t>
      </w:r>
      <w:r w:rsidRPr="005E718B">
        <w:rPr>
          <w:rFonts w:ascii="Times New Roman" w:hAnsi="Times New Roman" w:cs="Times New Roman"/>
          <w:lang w:val="sr-Cyrl-RS"/>
        </w:rPr>
        <w:t>Нова Црња</w:t>
      </w:r>
      <w:r>
        <w:rPr>
          <w:rFonts w:ascii="Times New Roman" w:hAnsi="Times New Roman" w:cs="Times New Roman"/>
          <w:lang w:val="sr-Cyrl-RS"/>
        </w:rPr>
        <w:t>, канцеларија бр. 3,</w:t>
      </w:r>
      <w:r w:rsidRPr="005E718B">
        <w:rPr>
          <w:rFonts w:ascii="Times New Roman" w:hAnsi="Times New Roman" w:cs="Times New Roman"/>
        </w:rPr>
        <w:t xml:space="preserve"> се обавља сваког радног дана. </w:t>
      </w:r>
    </w:p>
    <w:p w:rsidR="00933F20" w:rsidRPr="00310555" w:rsidRDefault="00933F20" w:rsidP="00933F20">
      <w:pPr>
        <w:ind w:firstLine="720"/>
        <w:jc w:val="both"/>
        <w:rPr>
          <w:rFonts w:ascii="Times New Roman" w:hAnsi="Times New Roman" w:cs="Times New Roman"/>
          <w:lang w:val="sr-Cyrl-RS"/>
        </w:rPr>
      </w:pPr>
      <w:r w:rsidRPr="005E718B">
        <w:rPr>
          <w:rFonts w:ascii="Times New Roman" w:hAnsi="Times New Roman" w:cs="Times New Roman"/>
        </w:rPr>
        <w:t>Грађевинске и употребне дозволе, које се по службеној дужности достављају грађевинској инспекцији, достављају се ради вршењ</w:t>
      </w:r>
      <w:r>
        <w:rPr>
          <w:rFonts w:ascii="Times New Roman" w:hAnsi="Times New Roman" w:cs="Times New Roman"/>
        </w:rPr>
        <w:t xml:space="preserve">а надзора у складу са законом. </w:t>
      </w:r>
    </w:p>
    <w:p w:rsidR="00933F20" w:rsidRPr="005E718B" w:rsidRDefault="00933F20" w:rsidP="00933F20">
      <w:pPr>
        <w:ind w:firstLine="720"/>
        <w:jc w:val="both"/>
        <w:rPr>
          <w:rFonts w:ascii="Times New Roman" w:hAnsi="Times New Roman" w:cs="Times New Roman"/>
        </w:rPr>
      </w:pPr>
      <w:r w:rsidRPr="005E718B">
        <w:rPr>
          <w:rFonts w:ascii="Times New Roman" w:hAnsi="Times New Roman" w:cs="Times New Roman"/>
        </w:rPr>
        <w:t xml:space="preserve">Управни поступци контроле изградње објеката по дозволи се воде до завршетка извођења радова на објекту, и у току поступка обавезна су два инспекцијска надзора након завршетка израде темеља објекта и након завршетка објекта у конструктивном смислу. </w:t>
      </w:r>
    </w:p>
    <w:p w:rsidR="00933F20" w:rsidRPr="005E718B" w:rsidRDefault="00933F20" w:rsidP="00933F20">
      <w:pPr>
        <w:ind w:firstLine="720"/>
        <w:jc w:val="both"/>
        <w:rPr>
          <w:rFonts w:ascii="Times New Roman" w:hAnsi="Times New Roman" w:cs="Times New Roman"/>
        </w:rPr>
      </w:pPr>
      <w:r w:rsidRPr="005E718B">
        <w:rPr>
          <w:rFonts w:ascii="Times New Roman" w:hAnsi="Times New Roman" w:cs="Times New Roman"/>
        </w:rPr>
        <w:t>Такође грађевински инспектор, је благовремено у току 20</w:t>
      </w:r>
      <w:r>
        <w:rPr>
          <w:rFonts w:ascii="Times New Roman" w:hAnsi="Times New Roman" w:cs="Times New Roman"/>
          <w:lang w:val="sr-Cyrl-RS"/>
        </w:rPr>
        <w:t>2</w:t>
      </w:r>
      <w:r w:rsidR="00BE5781">
        <w:rPr>
          <w:rFonts w:ascii="Times New Roman" w:hAnsi="Times New Roman" w:cs="Times New Roman"/>
          <w:lang w:val="sr-Cyrl-RS"/>
        </w:rPr>
        <w:t>2</w:t>
      </w:r>
      <w:r w:rsidRPr="005E718B">
        <w:rPr>
          <w:rFonts w:ascii="Times New Roman" w:hAnsi="Times New Roman" w:cs="Times New Roman"/>
        </w:rPr>
        <w:t>. године, поступио по свим на</w:t>
      </w:r>
      <w:r>
        <w:rPr>
          <w:rFonts w:ascii="Times New Roman" w:hAnsi="Times New Roman" w:cs="Times New Roman"/>
        </w:rPr>
        <w:t>лозима за достављање информациј</w:t>
      </w:r>
      <w:r>
        <w:rPr>
          <w:rFonts w:ascii="Times New Roman" w:hAnsi="Times New Roman" w:cs="Times New Roman"/>
          <w:lang w:val="sr-Cyrl-RS"/>
        </w:rPr>
        <w:t>а</w:t>
      </w:r>
      <w:r w:rsidRPr="005E718B">
        <w:rPr>
          <w:rFonts w:ascii="Times New Roman" w:hAnsi="Times New Roman" w:cs="Times New Roman"/>
        </w:rPr>
        <w:t xml:space="preserve"> о предузетим мерама, које је добијао од покрајинских грађевинских инспектора и надлежног министарства, који су овлашћени да врше надзор над радом грађевинских инспектора и предузму законом предвиђене мере уколико утврде да нису поступали у складу са својим правима, дужностима и овлашћењима. </w:t>
      </w:r>
    </w:p>
    <w:p w:rsidR="00933F20" w:rsidRPr="005E718B" w:rsidRDefault="00933F20" w:rsidP="00933F20">
      <w:pPr>
        <w:jc w:val="both"/>
        <w:rPr>
          <w:rFonts w:ascii="Times New Roman" w:hAnsi="Times New Roman" w:cs="Times New Roman"/>
          <w:lang w:val="sr-Cyrl-RS"/>
        </w:rPr>
      </w:pPr>
    </w:p>
    <w:p w:rsidR="00933F20" w:rsidRDefault="00933F20" w:rsidP="00933F20">
      <w:pPr>
        <w:jc w:val="both"/>
        <w:rPr>
          <w:rFonts w:ascii="Times New Roman" w:hAnsi="Times New Roman" w:cs="Times New Roman"/>
          <w:b/>
          <w:bCs/>
        </w:rPr>
      </w:pPr>
      <w:r w:rsidRPr="005E718B">
        <w:rPr>
          <w:rFonts w:ascii="Times New Roman" w:hAnsi="Times New Roman" w:cs="Times New Roman"/>
          <w:b/>
          <w:bCs/>
        </w:rPr>
        <w:t xml:space="preserve">Општи показатељи </w:t>
      </w:r>
    </w:p>
    <w:p w:rsidR="00933F20" w:rsidRDefault="00933F20" w:rsidP="00933F20">
      <w:pPr>
        <w:jc w:val="both"/>
        <w:rPr>
          <w:rFonts w:ascii="Times New Roman" w:hAnsi="Times New Roman" w:cs="Times New Roman"/>
          <w:b/>
          <w:bCs/>
        </w:rPr>
      </w:pPr>
    </w:p>
    <w:tbl>
      <w:tblPr>
        <w:tblW w:w="933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826"/>
        <w:gridCol w:w="1440"/>
        <w:gridCol w:w="1666"/>
        <w:gridCol w:w="1446"/>
        <w:gridCol w:w="1270"/>
        <w:gridCol w:w="1682"/>
      </w:tblGrid>
      <w:tr w:rsidR="00933F20" w:rsidRPr="005E718B" w:rsidTr="000D397C">
        <w:trPr>
          <w:trHeight w:val="2166"/>
          <w:tblCellSpacing w:w="0" w:type="dxa"/>
        </w:trPr>
        <w:tc>
          <w:tcPr>
            <w:tcW w:w="1826" w:type="dxa"/>
            <w:tcBorders>
              <w:top w:val="outset" w:sz="6" w:space="0" w:color="00000A"/>
              <w:left w:val="outset" w:sz="6" w:space="0" w:color="00000A"/>
              <w:bottom w:val="outset" w:sz="6" w:space="0" w:color="00000A"/>
              <w:right w:val="outset" w:sz="6" w:space="0" w:color="00000A"/>
            </w:tcBorders>
            <w:hideMark/>
          </w:tcPr>
          <w:p w:rsidR="00933F20" w:rsidRPr="005E718B" w:rsidRDefault="00933F20" w:rsidP="00BE5781">
            <w:pPr>
              <w:suppressAutoHyphens w:val="0"/>
              <w:spacing w:before="100" w:beforeAutospacing="1" w:after="115" w:line="240" w:lineRule="auto"/>
              <w:rPr>
                <w:rFonts w:ascii="Times New Roman" w:eastAsia="Times New Roman" w:hAnsi="Times New Roman" w:cs="Times New Roman"/>
                <w:color w:val="auto"/>
                <w:lang w:eastAsia="en-US"/>
              </w:rPr>
            </w:pPr>
            <w:r w:rsidRPr="005E718B">
              <w:rPr>
                <w:rFonts w:ascii="Times New Roman" w:eastAsia="Times New Roman" w:hAnsi="Times New Roman" w:cs="Times New Roman"/>
                <w:bCs/>
                <w:color w:val="auto"/>
                <w:lang w:eastAsia="en-US"/>
              </w:rPr>
              <w:t>Преглед предмета заведених за Грађевинског инспектора током 20</w:t>
            </w:r>
            <w:r>
              <w:rPr>
                <w:rFonts w:ascii="Times New Roman" w:eastAsia="Times New Roman" w:hAnsi="Times New Roman" w:cs="Times New Roman"/>
                <w:bCs/>
                <w:color w:val="auto"/>
                <w:lang w:val="sr-Cyrl-RS" w:eastAsia="en-US"/>
              </w:rPr>
              <w:t>2</w:t>
            </w:r>
            <w:r w:rsidR="00BE5781">
              <w:rPr>
                <w:rFonts w:ascii="Times New Roman" w:eastAsia="Times New Roman" w:hAnsi="Times New Roman" w:cs="Times New Roman"/>
                <w:bCs/>
                <w:color w:val="auto"/>
                <w:lang w:val="sr-Cyrl-RS" w:eastAsia="en-US"/>
              </w:rPr>
              <w:t>2</w:t>
            </w:r>
            <w:r w:rsidRPr="005E718B">
              <w:rPr>
                <w:rFonts w:ascii="Times New Roman" w:eastAsia="Times New Roman" w:hAnsi="Times New Roman" w:cs="Times New Roman"/>
                <w:bCs/>
                <w:color w:val="auto"/>
                <w:lang w:eastAsia="en-US"/>
              </w:rPr>
              <w:t xml:space="preserve">. године Укупно </w:t>
            </w:r>
          </w:p>
        </w:tc>
        <w:tc>
          <w:tcPr>
            <w:tcW w:w="1440" w:type="dxa"/>
            <w:tcBorders>
              <w:top w:val="outset" w:sz="6" w:space="0" w:color="00000A"/>
              <w:left w:val="outset" w:sz="6" w:space="0" w:color="00000A"/>
              <w:bottom w:val="outset" w:sz="6" w:space="0" w:color="00000A"/>
              <w:right w:val="outset" w:sz="6" w:space="0" w:color="00000A"/>
            </w:tcBorders>
            <w:hideMark/>
          </w:tcPr>
          <w:p w:rsidR="00933F20" w:rsidRPr="005E718B" w:rsidRDefault="00933F20" w:rsidP="000D397C">
            <w:pPr>
              <w:suppressAutoHyphens w:val="0"/>
              <w:spacing w:before="100" w:beforeAutospacing="1" w:after="115" w:line="240" w:lineRule="auto"/>
              <w:rPr>
                <w:rFonts w:ascii="Times New Roman" w:eastAsia="Times New Roman" w:hAnsi="Times New Roman" w:cs="Times New Roman"/>
                <w:color w:val="auto"/>
                <w:lang w:eastAsia="en-US"/>
              </w:rPr>
            </w:pPr>
            <w:r w:rsidRPr="005E718B">
              <w:rPr>
                <w:rFonts w:ascii="Times New Roman" w:eastAsia="Times New Roman" w:hAnsi="Times New Roman" w:cs="Times New Roman"/>
                <w:bCs/>
                <w:color w:val="auto"/>
                <w:lang w:eastAsia="en-US"/>
              </w:rPr>
              <w:t xml:space="preserve">Бесправна градња </w:t>
            </w:r>
          </w:p>
        </w:tc>
        <w:tc>
          <w:tcPr>
            <w:tcW w:w="1666" w:type="dxa"/>
            <w:tcBorders>
              <w:top w:val="outset" w:sz="6" w:space="0" w:color="00000A"/>
              <w:left w:val="outset" w:sz="6" w:space="0" w:color="00000A"/>
              <w:bottom w:val="outset" w:sz="6" w:space="0" w:color="00000A"/>
              <w:right w:val="outset" w:sz="6" w:space="0" w:color="00000A"/>
            </w:tcBorders>
            <w:hideMark/>
          </w:tcPr>
          <w:p w:rsidR="00933F20" w:rsidRPr="005E718B" w:rsidRDefault="00933F20" w:rsidP="000D397C">
            <w:pPr>
              <w:suppressAutoHyphens w:val="0"/>
              <w:spacing w:before="100" w:beforeAutospacing="1" w:line="240" w:lineRule="auto"/>
              <w:rPr>
                <w:rFonts w:ascii="Times New Roman" w:eastAsia="Times New Roman" w:hAnsi="Times New Roman" w:cs="Times New Roman"/>
                <w:color w:val="auto"/>
                <w:lang w:eastAsia="en-US"/>
              </w:rPr>
            </w:pPr>
            <w:r w:rsidRPr="005E718B">
              <w:rPr>
                <w:rFonts w:ascii="Times New Roman" w:eastAsia="Times New Roman" w:hAnsi="Times New Roman" w:cs="Times New Roman"/>
                <w:bCs/>
                <w:color w:val="auto"/>
                <w:lang w:eastAsia="en-US"/>
              </w:rPr>
              <w:t xml:space="preserve">Градња по дозволи </w:t>
            </w:r>
          </w:p>
          <w:p w:rsidR="00933F20" w:rsidRPr="005E718B" w:rsidRDefault="00933F20" w:rsidP="000D397C">
            <w:pPr>
              <w:suppressAutoHyphens w:val="0"/>
              <w:spacing w:before="100" w:beforeAutospacing="1" w:after="115" w:line="240" w:lineRule="auto"/>
              <w:rPr>
                <w:rFonts w:ascii="Times New Roman" w:eastAsia="Times New Roman" w:hAnsi="Times New Roman" w:cs="Times New Roman"/>
                <w:color w:val="auto"/>
                <w:lang w:eastAsia="en-US"/>
              </w:rPr>
            </w:pPr>
            <w:r w:rsidRPr="005E718B">
              <w:rPr>
                <w:rFonts w:ascii="Times New Roman" w:eastAsia="Times New Roman" w:hAnsi="Times New Roman" w:cs="Times New Roman"/>
                <w:bCs/>
                <w:color w:val="auto"/>
                <w:lang w:eastAsia="en-US"/>
              </w:rPr>
              <w:t>Редован надзор темеља и</w:t>
            </w:r>
            <w:r w:rsidR="00764845">
              <w:rPr>
                <w:rFonts w:ascii="Times New Roman" w:eastAsia="Times New Roman" w:hAnsi="Times New Roman" w:cs="Times New Roman"/>
                <w:bCs/>
                <w:color w:val="auto"/>
                <w:lang w:val="sr-Cyrl-RS" w:eastAsia="en-US"/>
              </w:rPr>
              <w:t>ли</w:t>
            </w:r>
            <w:r w:rsidRPr="005E718B">
              <w:rPr>
                <w:rFonts w:ascii="Times New Roman" w:eastAsia="Times New Roman" w:hAnsi="Times New Roman" w:cs="Times New Roman"/>
                <w:bCs/>
                <w:color w:val="auto"/>
                <w:lang w:eastAsia="en-US"/>
              </w:rPr>
              <w:t xml:space="preserve"> конструкције</w:t>
            </w:r>
          </w:p>
        </w:tc>
        <w:tc>
          <w:tcPr>
            <w:tcW w:w="1446" w:type="dxa"/>
            <w:tcBorders>
              <w:top w:val="outset" w:sz="6" w:space="0" w:color="00000A"/>
              <w:left w:val="outset" w:sz="6" w:space="0" w:color="00000A"/>
              <w:bottom w:val="outset" w:sz="6" w:space="0" w:color="00000A"/>
              <w:right w:val="outset" w:sz="6" w:space="0" w:color="00000A"/>
            </w:tcBorders>
            <w:hideMark/>
          </w:tcPr>
          <w:p w:rsidR="00933F20" w:rsidRPr="005E718B" w:rsidRDefault="00933F20" w:rsidP="000D397C">
            <w:pPr>
              <w:suppressAutoHyphens w:val="0"/>
              <w:spacing w:before="100" w:beforeAutospacing="1" w:line="240" w:lineRule="auto"/>
              <w:rPr>
                <w:rFonts w:ascii="Times New Roman" w:eastAsia="Times New Roman" w:hAnsi="Times New Roman" w:cs="Times New Roman"/>
                <w:color w:val="auto"/>
                <w:lang w:eastAsia="en-US"/>
              </w:rPr>
            </w:pPr>
            <w:r w:rsidRPr="005E718B">
              <w:rPr>
                <w:rFonts w:ascii="Times New Roman" w:eastAsia="Times New Roman" w:hAnsi="Times New Roman" w:cs="Times New Roman"/>
                <w:bCs/>
                <w:color w:val="auto"/>
                <w:lang w:eastAsia="en-US"/>
              </w:rPr>
              <w:t>Надзор по пријави, на захтев странке</w:t>
            </w:r>
          </w:p>
          <w:p w:rsidR="00933F20" w:rsidRPr="005E718B" w:rsidRDefault="00933F20" w:rsidP="000D397C">
            <w:pPr>
              <w:suppressAutoHyphens w:val="0"/>
              <w:spacing w:before="100" w:beforeAutospacing="1" w:line="240" w:lineRule="auto"/>
              <w:rPr>
                <w:rFonts w:ascii="Times New Roman" w:eastAsia="Times New Roman" w:hAnsi="Times New Roman" w:cs="Times New Roman"/>
                <w:color w:val="auto"/>
                <w:lang w:eastAsia="en-US"/>
              </w:rPr>
            </w:pPr>
          </w:p>
        </w:tc>
        <w:tc>
          <w:tcPr>
            <w:tcW w:w="1270" w:type="dxa"/>
            <w:tcBorders>
              <w:top w:val="outset" w:sz="6" w:space="0" w:color="00000A"/>
              <w:left w:val="outset" w:sz="6" w:space="0" w:color="00000A"/>
              <w:bottom w:val="outset" w:sz="6" w:space="0" w:color="00000A"/>
              <w:right w:val="outset" w:sz="6" w:space="0" w:color="00000A"/>
            </w:tcBorders>
          </w:tcPr>
          <w:p w:rsidR="00933F20" w:rsidRPr="005E718B" w:rsidRDefault="00933F20" w:rsidP="000D397C">
            <w:pPr>
              <w:suppressAutoHyphens w:val="0"/>
              <w:spacing w:before="100" w:beforeAutospacing="1" w:after="115" w:line="240" w:lineRule="auto"/>
              <w:rPr>
                <w:rFonts w:ascii="Times New Roman" w:eastAsia="Times New Roman" w:hAnsi="Times New Roman" w:cs="Times New Roman"/>
                <w:bCs/>
                <w:color w:val="auto"/>
                <w:lang w:val="sr-Cyrl-RS" w:eastAsia="en-US"/>
              </w:rPr>
            </w:pPr>
            <w:r w:rsidRPr="005E718B">
              <w:rPr>
                <w:rFonts w:ascii="Times New Roman" w:eastAsia="Times New Roman" w:hAnsi="Times New Roman" w:cs="Times New Roman"/>
                <w:bCs/>
                <w:color w:val="auto"/>
                <w:lang w:val="sr-Cyrl-RS" w:eastAsia="en-US"/>
              </w:rPr>
              <w:t>Остало</w:t>
            </w:r>
          </w:p>
        </w:tc>
        <w:tc>
          <w:tcPr>
            <w:tcW w:w="1682" w:type="dxa"/>
            <w:tcBorders>
              <w:top w:val="outset" w:sz="6" w:space="0" w:color="00000A"/>
              <w:left w:val="outset" w:sz="6" w:space="0" w:color="00000A"/>
              <w:bottom w:val="outset" w:sz="6" w:space="0" w:color="00000A"/>
              <w:right w:val="outset" w:sz="6" w:space="0" w:color="00000A"/>
            </w:tcBorders>
            <w:hideMark/>
          </w:tcPr>
          <w:p w:rsidR="00933F20" w:rsidRPr="00AC201D" w:rsidRDefault="00933F20" w:rsidP="000D397C">
            <w:pPr>
              <w:suppressAutoHyphens w:val="0"/>
              <w:spacing w:before="100" w:beforeAutospacing="1" w:after="115" w:line="240" w:lineRule="auto"/>
              <w:rPr>
                <w:rFonts w:ascii="Times New Roman" w:eastAsia="Times New Roman" w:hAnsi="Times New Roman" w:cs="Times New Roman"/>
                <w:color w:val="auto"/>
                <w:lang w:val="sr-Cyrl-RS" w:eastAsia="en-US"/>
              </w:rPr>
            </w:pPr>
            <w:r w:rsidRPr="005E718B">
              <w:rPr>
                <w:rFonts w:ascii="Times New Roman" w:eastAsia="Times New Roman" w:hAnsi="Times New Roman" w:cs="Times New Roman"/>
                <w:bCs/>
                <w:color w:val="auto"/>
                <w:lang w:eastAsia="en-US"/>
              </w:rPr>
              <w:t xml:space="preserve">Озакоњење </w:t>
            </w:r>
            <w:r>
              <w:rPr>
                <w:rFonts w:ascii="Times New Roman" w:eastAsia="Times New Roman" w:hAnsi="Times New Roman" w:cs="Times New Roman"/>
                <w:bCs/>
                <w:color w:val="auto"/>
                <w:lang w:val="sr-Cyrl-RS" w:eastAsia="en-US"/>
              </w:rPr>
              <w:t>– решење о обустави поступка</w:t>
            </w:r>
          </w:p>
        </w:tc>
      </w:tr>
      <w:tr w:rsidR="00933F20" w:rsidRPr="002E43E4" w:rsidTr="000D397C">
        <w:trPr>
          <w:trHeight w:val="135"/>
          <w:tblCellSpacing w:w="0" w:type="dxa"/>
        </w:trPr>
        <w:tc>
          <w:tcPr>
            <w:tcW w:w="1826" w:type="dxa"/>
            <w:tcBorders>
              <w:top w:val="outset" w:sz="6" w:space="0" w:color="00000A"/>
              <w:left w:val="outset" w:sz="6" w:space="0" w:color="00000A"/>
              <w:bottom w:val="outset" w:sz="6" w:space="0" w:color="00000A"/>
              <w:right w:val="outset" w:sz="6" w:space="0" w:color="00000A"/>
            </w:tcBorders>
            <w:hideMark/>
          </w:tcPr>
          <w:p w:rsidR="00933F20" w:rsidRPr="002E43E4" w:rsidRDefault="00BE5781" w:rsidP="000D397C">
            <w:pPr>
              <w:suppressAutoHyphens w:val="0"/>
              <w:spacing w:before="100" w:beforeAutospacing="1" w:after="115" w:line="135" w:lineRule="atLeast"/>
              <w:rPr>
                <w:rFonts w:ascii="Times New Roman" w:eastAsia="Times New Roman" w:hAnsi="Times New Roman" w:cs="Times New Roman"/>
                <w:color w:val="FF0000"/>
                <w:lang w:val="sr-Cyrl-RS" w:eastAsia="en-US"/>
              </w:rPr>
            </w:pPr>
            <w:r>
              <w:rPr>
                <w:rFonts w:ascii="Times New Roman" w:eastAsia="Times New Roman" w:hAnsi="Times New Roman" w:cs="Times New Roman"/>
                <w:color w:val="auto"/>
                <w:lang w:val="sr-Cyrl-RS" w:eastAsia="en-US"/>
              </w:rPr>
              <w:t>12</w:t>
            </w:r>
          </w:p>
        </w:tc>
        <w:tc>
          <w:tcPr>
            <w:tcW w:w="1440" w:type="dxa"/>
            <w:tcBorders>
              <w:top w:val="outset" w:sz="6" w:space="0" w:color="00000A"/>
              <w:left w:val="outset" w:sz="6" w:space="0" w:color="00000A"/>
              <w:bottom w:val="outset" w:sz="6" w:space="0" w:color="00000A"/>
              <w:right w:val="outset" w:sz="6" w:space="0" w:color="00000A"/>
            </w:tcBorders>
            <w:hideMark/>
          </w:tcPr>
          <w:p w:rsidR="00933F20" w:rsidRPr="00DD2DFE" w:rsidRDefault="00DD2DFE" w:rsidP="000D397C">
            <w:pPr>
              <w:suppressAutoHyphens w:val="0"/>
              <w:spacing w:before="100" w:beforeAutospacing="1" w:after="115" w:line="135" w:lineRule="atLeast"/>
              <w:rPr>
                <w:rFonts w:ascii="Times New Roman" w:eastAsia="Times New Roman" w:hAnsi="Times New Roman" w:cs="Times New Roman"/>
                <w:color w:val="auto"/>
                <w:lang w:val="sr-Cyrl-RS" w:eastAsia="en-US"/>
              </w:rPr>
            </w:pPr>
            <w:r w:rsidRPr="00DD2DFE">
              <w:rPr>
                <w:rFonts w:ascii="Times New Roman" w:eastAsia="Times New Roman" w:hAnsi="Times New Roman" w:cs="Times New Roman"/>
                <w:bCs/>
                <w:color w:val="auto"/>
                <w:lang w:val="sr-Latn-RS" w:eastAsia="en-US"/>
              </w:rPr>
              <w:t>0</w:t>
            </w:r>
          </w:p>
        </w:tc>
        <w:tc>
          <w:tcPr>
            <w:tcW w:w="1666" w:type="dxa"/>
            <w:tcBorders>
              <w:top w:val="outset" w:sz="6" w:space="0" w:color="00000A"/>
              <w:left w:val="outset" w:sz="6" w:space="0" w:color="00000A"/>
              <w:bottom w:val="outset" w:sz="6" w:space="0" w:color="00000A"/>
              <w:right w:val="outset" w:sz="6" w:space="0" w:color="00000A"/>
            </w:tcBorders>
            <w:hideMark/>
          </w:tcPr>
          <w:p w:rsidR="00933F20" w:rsidRPr="00DD2DFE" w:rsidRDefault="00BE5781" w:rsidP="00BC2EE9">
            <w:pPr>
              <w:suppressAutoHyphens w:val="0"/>
              <w:spacing w:before="100" w:beforeAutospacing="1" w:after="115" w:line="135" w:lineRule="atLeast"/>
              <w:rPr>
                <w:rFonts w:ascii="Times New Roman" w:eastAsia="Times New Roman" w:hAnsi="Times New Roman" w:cs="Times New Roman"/>
                <w:color w:val="auto"/>
                <w:lang w:val="sr-Cyrl-RS" w:eastAsia="en-US"/>
              </w:rPr>
            </w:pPr>
            <w:r>
              <w:rPr>
                <w:rFonts w:ascii="Times New Roman" w:eastAsia="Times New Roman" w:hAnsi="Times New Roman" w:cs="Times New Roman"/>
                <w:bCs/>
                <w:color w:val="auto"/>
                <w:lang w:val="sr-Cyrl-RS" w:eastAsia="en-US"/>
              </w:rPr>
              <w:t>3</w:t>
            </w:r>
          </w:p>
        </w:tc>
        <w:tc>
          <w:tcPr>
            <w:tcW w:w="1446" w:type="dxa"/>
            <w:tcBorders>
              <w:top w:val="outset" w:sz="6" w:space="0" w:color="00000A"/>
              <w:left w:val="outset" w:sz="6" w:space="0" w:color="00000A"/>
              <w:bottom w:val="outset" w:sz="6" w:space="0" w:color="00000A"/>
              <w:right w:val="outset" w:sz="6" w:space="0" w:color="00000A"/>
            </w:tcBorders>
            <w:hideMark/>
          </w:tcPr>
          <w:p w:rsidR="00933F20" w:rsidRPr="00DD2DFE" w:rsidRDefault="00BE5781" w:rsidP="000D397C">
            <w:pPr>
              <w:suppressAutoHyphens w:val="0"/>
              <w:spacing w:before="100" w:beforeAutospacing="1" w:after="115" w:line="135" w:lineRule="atLeast"/>
              <w:rPr>
                <w:rFonts w:ascii="Times New Roman" w:eastAsia="Times New Roman" w:hAnsi="Times New Roman" w:cs="Times New Roman"/>
                <w:color w:val="auto"/>
                <w:lang w:val="sr-Cyrl-RS" w:eastAsia="en-US"/>
              </w:rPr>
            </w:pPr>
            <w:r>
              <w:rPr>
                <w:rFonts w:ascii="Times New Roman" w:eastAsia="Times New Roman" w:hAnsi="Times New Roman" w:cs="Times New Roman"/>
                <w:bCs/>
                <w:color w:val="auto"/>
                <w:lang w:val="sr-Cyrl-RS" w:eastAsia="en-US"/>
              </w:rPr>
              <w:t>6</w:t>
            </w:r>
          </w:p>
        </w:tc>
        <w:tc>
          <w:tcPr>
            <w:tcW w:w="1270" w:type="dxa"/>
            <w:tcBorders>
              <w:top w:val="outset" w:sz="6" w:space="0" w:color="00000A"/>
              <w:left w:val="outset" w:sz="6" w:space="0" w:color="00000A"/>
              <w:bottom w:val="outset" w:sz="6" w:space="0" w:color="00000A"/>
              <w:right w:val="outset" w:sz="6" w:space="0" w:color="00000A"/>
            </w:tcBorders>
          </w:tcPr>
          <w:p w:rsidR="00933F20" w:rsidRPr="00BC2EE9" w:rsidRDefault="00BE5781" w:rsidP="000D397C">
            <w:pPr>
              <w:suppressAutoHyphens w:val="0"/>
              <w:spacing w:before="100" w:beforeAutospacing="1" w:after="115" w:line="135" w:lineRule="atLeast"/>
              <w:rPr>
                <w:rFonts w:ascii="Times New Roman" w:eastAsia="Times New Roman" w:hAnsi="Times New Roman" w:cs="Times New Roman"/>
                <w:bCs/>
                <w:color w:val="auto"/>
                <w:lang w:val="sr-Cyrl-RS" w:eastAsia="en-US"/>
              </w:rPr>
            </w:pPr>
            <w:r>
              <w:rPr>
                <w:rFonts w:ascii="Times New Roman" w:eastAsia="Times New Roman" w:hAnsi="Times New Roman" w:cs="Times New Roman"/>
                <w:bCs/>
                <w:color w:val="auto"/>
                <w:lang w:val="sr-Cyrl-RS" w:eastAsia="en-US"/>
              </w:rPr>
              <w:t>3</w:t>
            </w:r>
          </w:p>
        </w:tc>
        <w:tc>
          <w:tcPr>
            <w:tcW w:w="1682" w:type="dxa"/>
            <w:tcBorders>
              <w:top w:val="outset" w:sz="6" w:space="0" w:color="00000A"/>
              <w:left w:val="outset" w:sz="6" w:space="0" w:color="00000A"/>
              <w:bottom w:val="outset" w:sz="6" w:space="0" w:color="00000A"/>
              <w:right w:val="outset" w:sz="6" w:space="0" w:color="00000A"/>
            </w:tcBorders>
            <w:hideMark/>
          </w:tcPr>
          <w:p w:rsidR="00933F20" w:rsidRPr="00526168" w:rsidRDefault="00235D77" w:rsidP="000D397C">
            <w:pPr>
              <w:suppressAutoHyphens w:val="0"/>
              <w:spacing w:before="100" w:beforeAutospacing="1" w:after="115" w:line="135" w:lineRule="atLeast"/>
              <w:rPr>
                <w:rFonts w:ascii="Times New Roman" w:eastAsia="Times New Roman" w:hAnsi="Times New Roman" w:cs="Times New Roman"/>
                <w:color w:val="FF0000"/>
                <w:lang w:val="sr-Cyrl-RS" w:eastAsia="en-US"/>
              </w:rPr>
            </w:pPr>
            <w:r w:rsidRPr="00235D77">
              <w:rPr>
                <w:rFonts w:ascii="Times New Roman" w:eastAsia="Times New Roman" w:hAnsi="Times New Roman" w:cs="Times New Roman"/>
                <w:color w:val="auto"/>
                <w:lang w:val="sr-Cyrl-RS" w:eastAsia="en-US"/>
              </w:rPr>
              <w:t>20</w:t>
            </w:r>
          </w:p>
        </w:tc>
      </w:tr>
    </w:tbl>
    <w:p w:rsidR="00933F20" w:rsidRPr="00BF6965" w:rsidRDefault="00933F20" w:rsidP="00933F20">
      <w:pPr>
        <w:jc w:val="both"/>
        <w:rPr>
          <w:rFonts w:ascii="Times New Roman" w:hAnsi="Times New Roman" w:cs="Times New Roman"/>
          <w:b/>
          <w:bCs/>
          <w:lang w:val="sr-Cyrl-RS"/>
        </w:rPr>
      </w:pPr>
    </w:p>
    <w:p w:rsidR="00933F20" w:rsidRDefault="00933F20" w:rsidP="00933F20">
      <w:pPr>
        <w:ind w:firstLine="720"/>
        <w:jc w:val="both"/>
        <w:rPr>
          <w:rFonts w:ascii="Times New Roman" w:hAnsi="Times New Roman" w:cs="Times New Roman"/>
        </w:rPr>
      </w:pPr>
      <w:r w:rsidRPr="005E718B">
        <w:rPr>
          <w:rFonts w:ascii="Times New Roman" w:hAnsi="Times New Roman" w:cs="Times New Roman"/>
        </w:rPr>
        <w:t>У извештајној години закључно са 3</w:t>
      </w:r>
      <w:r w:rsidRPr="005E718B">
        <w:rPr>
          <w:rFonts w:ascii="Times New Roman" w:hAnsi="Times New Roman" w:cs="Times New Roman"/>
          <w:lang w:val="sr-Cyrl-RS"/>
        </w:rPr>
        <w:t>1</w:t>
      </w:r>
      <w:r w:rsidRPr="005E718B">
        <w:rPr>
          <w:rFonts w:ascii="Times New Roman" w:hAnsi="Times New Roman" w:cs="Times New Roman"/>
        </w:rPr>
        <w:t>.12.20</w:t>
      </w:r>
      <w:r>
        <w:rPr>
          <w:rFonts w:ascii="Times New Roman" w:hAnsi="Times New Roman" w:cs="Times New Roman"/>
          <w:lang w:val="sr-Cyrl-RS"/>
        </w:rPr>
        <w:t>2</w:t>
      </w:r>
      <w:r w:rsidR="00DA639D">
        <w:rPr>
          <w:rFonts w:ascii="Times New Roman" w:hAnsi="Times New Roman" w:cs="Times New Roman"/>
          <w:lang w:val="sr-Cyrl-RS"/>
        </w:rPr>
        <w:t>2</w:t>
      </w:r>
      <w:r w:rsidRPr="005E718B">
        <w:rPr>
          <w:rFonts w:ascii="Times New Roman" w:hAnsi="Times New Roman" w:cs="Times New Roman"/>
        </w:rPr>
        <w:t xml:space="preserve">. године отворено је укупно </w:t>
      </w:r>
      <w:r w:rsidR="00DA639D">
        <w:rPr>
          <w:rFonts w:ascii="Times New Roman" w:hAnsi="Times New Roman" w:cs="Times New Roman"/>
          <w:lang w:val="sr-Cyrl-RS"/>
        </w:rPr>
        <w:t>6</w:t>
      </w:r>
      <w:r w:rsidRPr="002077DA">
        <w:rPr>
          <w:rFonts w:ascii="Times New Roman" w:hAnsi="Times New Roman" w:cs="Times New Roman"/>
          <w:color w:val="auto"/>
        </w:rPr>
        <w:t xml:space="preserve"> п</w:t>
      </w:r>
      <w:r w:rsidRPr="005E718B">
        <w:rPr>
          <w:rFonts w:ascii="Times New Roman" w:hAnsi="Times New Roman" w:cs="Times New Roman"/>
        </w:rPr>
        <w:t>редмета по пријавама грађана који су се овом органу обраћали</w:t>
      </w:r>
      <w:r>
        <w:rPr>
          <w:rFonts w:ascii="Times New Roman" w:hAnsi="Times New Roman" w:cs="Times New Roman"/>
          <w:lang w:val="sr-Cyrl-RS"/>
        </w:rPr>
        <w:t xml:space="preserve"> ради </w:t>
      </w:r>
      <w:r w:rsidRPr="005E718B">
        <w:rPr>
          <w:rFonts w:ascii="Times New Roman" w:hAnsi="Times New Roman" w:cs="Times New Roman"/>
          <w:lang w:val="sr-Cyrl-RS"/>
        </w:rPr>
        <w:t>инспекцијских прегледа и доставе података</w:t>
      </w:r>
      <w:r w:rsidRPr="005E718B">
        <w:rPr>
          <w:rFonts w:ascii="Times New Roman" w:hAnsi="Times New Roman" w:cs="Times New Roman"/>
        </w:rPr>
        <w:t xml:space="preserve">. </w:t>
      </w:r>
    </w:p>
    <w:p w:rsidR="00196D0E" w:rsidRDefault="00933F20" w:rsidP="00933F20">
      <w:pPr>
        <w:ind w:firstLine="720"/>
        <w:jc w:val="both"/>
        <w:rPr>
          <w:rFonts w:ascii="Times New Roman" w:hAnsi="Times New Roman" w:cs="Times New Roman"/>
          <w:color w:val="auto"/>
          <w:lang w:val="sr-Cyrl-RS"/>
        </w:rPr>
      </w:pPr>
      <w:r>
        <w:rPr>
          <w:rFonts w:ascii="Times New Roman" w:hAnsi="Times New Roman" w:cs="Times New Roman"/>
        </w:rPr>
        <w:t xml:space="preserve">Грађевински инспектор </w:t>
      </w:r>
      <w:r>
        <w:rPr>
          <w:rFonts w:ascii="Times New Roman" w:hAnsi="Times New Roman" w:cs="Times New Roman"/>
          <w:lang w:val="sr-Cyrl-RS"/>
        </w:rPr>
        <w:t>током 202</w:t>
      </w:r>
      <w:r w:rsidR="00DA639D">
        <w:rPr>
          <w:rFonts w:ascii="Times New Roman" w:hAnsi="Times New Roman" w:cs="Times New Roman"/>
          <w:lang w:val="sr-Cyrl-RS"/>
        </w:rPr>
        <w:t>2</w:t>
      </w:r>
      <w:r>
        <w:rPr>
          <w:rFonts w:ascii="Times New Roman" w:hAnsi="Times New Roman" w:cs="Times New Roman"/>
          <w:lang w:val="sr-Cyrl-RS"/>
        </w:rPr>
        <w:t>. године је</w:t>
      </w:r>
      <w:r>
        <w:rPr>
          <w:rFonts w:ascii="Times New Roman" w:hAnsi="Times New Roman" w:cs="Times New Roman"/>
          <w:lang w:val="sr-Latn-RS"/>
        </w:rPr>
        <w:t xml:space="preserve"> </w:t>
      </w:r>
      <w:r>
        <w:rPr>
          <w:rFonts w:ascii="Times New Roman" w:hAnsi="Times New Roman" w:cs="Times New Roman"/>
        </w:rPr>
        <w:t>водио</w:t>
      </w:r>
      <w:r w:rsidRPr="00A97EFD">
        <w:rPr>
          <w:rFonts w:ascii="Times New Roman" w:hAnsi="Times New Roman" w:cs="Times New Roman"/>
          <w:color w:val="FF0000"/>
        </w:rPr>
        <w:t xml:space="preserve"> </w:t>
      </w:r>
      <w:r>
        <w:rPr>
          <w:rFonts w:ascii="Times New Roman" w:hAnsi="Times New Roman" w:cs="Times New Roman"/>
        </w:rPr>
        <w:t>поступк</w:t>
      </w:r>
      <w:r w:rsidR="002978C9">
        <w:rPr>
          <w:rFonts w:ascii="Times New Roman" w:hAnsi="Times New Roman" w:cs="Times New Roman"/>
          <w:lang w:val="sr-Cyrl-RS"/>
        </w:rPr>
        <w:t>е</w:t>
      </w:r>
      <w:r w:rsidRPr="005E718B">
        <w:rPr>
          <w:rFonts w:ascii="Times New Roman" w:hAnsi="Times New Roman" w:cs="Times New Roman"/>
        </w:rPr>
        <w:t xml:space="preserve"> инспекцијског надзора над изградњом објеката по </w:t>
      </w:r>
      <w:r>
        <w:rPr>
          <w:rFonts w:ascii="Times New Roman" w:hAnsi="Times New Roman" w:cs="Times New Roman"/>
          <w:lang w:val="sr-Cyrl-RS"/>
        </w:rPr>
        <w:t xml:space="preserve">Решењу </w:t>
      </w:r>
      <w:r>
        <w:rPr>
          <w:rFonts w:ascii="Times New Roman" w:hAnsi="Times New Roman" w:cs="Times New Roman"/>
        </w:rPr>
        <w:t>за извођење радова</w:t>
      </w:r>
      <w:r w:rsidRPr="005E718B">
        <w:rPr>
          <w:rFonts w:ascii="Times New Roman" w:hAnsi="Times New Roman" w:cs="Times New Roman"/>
        </w:rPr>
        <w:t xml:space="preserve"> које издаје Одељењ</w:t>
      </w:r>
      <w:r w:rsidRPr="005E718B">
        <w:rPr>
          <w:rFonts w:ascii="Times New Roman" w:hAnsi="Times New Roman" w:cs="Times New Roman"/>
          <w:lang w:val="sr-Cyrl-RS"/>
        </w:rPr>
        <w:t>е</w:t>
      </w:r>
      <w:r w:rsidRPr="005E718B">
        <w:rPr>
          <w:rFonts w:ascii="Times New Roman" w:hAnsi="Times New Roman" w:cs="Times New Roman"/>
        </w:rPr>
        <w:t xml:space="preserve"> </w:t>
      </w:r>
      <w:r w:rsidRPr="005E718B">
        <w:rPr>
          <w:rFonts w:ascii="Times New Roman" w:hAnsi="Times New Roman" w:cs="Times New Roman"/>
          <w:lang w:val="sr-Cyrl-RS"/>
        </w:rPr>
        <w:t>привреду</w:t>
      </w:r>
      <w:r w:rsidR="00945F1E">
        <w:rPr>
          <w:rFonts w:ascii="Times New Roman" w:hAnsi="Times New Roman" w:cs="Times New Roman"/>
          <w:lang w:val="sr-Cyrl-RS"/>
        </w:rPr>
        <w:t xml:space="preserve"> и локално</w:t>
      </w:r>
      <w:r>
        <w:rPr>
          <w:rFonts w:ascii="Times New Roman" w:hAnsi="Times New Roman" w:cs="Times New Roman"/>
          <w:lang w:val="sr-Cyrl-RS"/>
        </w:rPr>
        <w:t xml:space="preserve"> економски развој</w:t>
      </w:r>
      <w:r w:rsidRPr="005E718B">
        <w:rPr>
          <w:rFonts w:ascii="Times New Roman" w:hAnsi="Times New Roman" w:cs="Times New Roman"/>
        </w:rPr>
        <w:t xml:space="preserve"> Општин</w:t>
      </w:r>
      <w:r w:rsidRPr="005E718B">
        <w:rPr>
          <w:rFonts w:ascii="Times New Roman" w:hAnsi="Times New Roman" w:cs="Times New Roman"/>
          <w:lang w:val="sr-Cyrl-RS"/>
        </w:rPr>
        <w:t>ске управе општине Нова Црња</w:t>
      </w:r>
      <w:r w:rsidR="002978C9">
        <w:rPr>
          <w:rFonts w:ascii="Times New Roman" w:hAnsi="Times New Roman" w:cs="Times New Roman"/>
          <w:lang w:val="sr-Cyrl-RS"/>
        </w:rPr>
        <w:t>. Током године</w:t>
      </w:r>
      <w:r w:rsidR="00196D0E">
        <w:rPr>
          <w:rFonts w:ascii="Times New Roman" w:hAnsi="Times New Roman" w:cs="Times New Roman"/>
          <w:lang w:val="sr-Cyrl-RS"/>
        </w:rPr>
        <w:t xml:space="preserve"> на територији општине</w:t>
      </w:r>
      <w:r w:rsidR="002978C9">
        <w:rPr>
          <w:rFonts w:ascii="Times New Roman" w:hAnsi="Times New Roman" w:cs="Times New Roman"/>
          <w:lang w:val="sr-Cyrl-RS"/>
        </w:rPr>
        <w:t xml:space="preserve"> грађен </w:t>
      </w:r>
      <w:r w:rsidR="00DA639D">
        <w:rPr>
          <w:rFonts w:ascii="Times New Roman" w:hAnsi="Times New Roman" w:cs="Times New Roman"/>
          <w:lang w:val="sr-Cyrl-RS"/>
        </w:rPr>
        <w:t>је</w:t>
      </w:r>
      <w:r>
        <w:rPr>
          <w:rFonts w:ascii="Times New Roman" w:hAnsi="Times New Roman" w:cs="Times New Roman"/>
          <w:lang w:val="sr-Cyrl-RS"/>
        </w:rPr>
        <w:t xml:space="preserve"> </w:t>
      </w:r>
      <w:r w:rsidR="00CF3A61">
        <w:rPr>
          <w:rFonts w:ascii="Times New Roman" w:hAnsi="Times New Roman" w:cs="Times New Roman"/>
          <w:lang w:val="sr-Cyrl-RS"/>
        </w:rPr>
        <w:t xml:space="preserve">један </w:t>
      </w:r>
      <w:r w:rsidR="00CF3A61">
        <w:rPr>
          <w:rFonts w:ascii="Times New Roman" w:hAnsi="Times New Roman" w:cs="Times New Roman"/>
          <w:color w:val="auto"/>
          <w:lang w:val="sr-Cyrl-RS"/>
        </w:rPr>
        <w:t>стамбени</w:t>
      </w:r>
      <w:r w:rsidR="002978C9" w:rsidRPr="00196D0E">
        <w:rPr>
          <w:rFonts w:ascii="Times New Roman" w:hAnsi="Times New Roman" w:cs="Times New Roman"/>
          <w:color w:val="auto"/>
          <w:lang w:val="sr-Cyrl-RS"/>
        </w:rPr>
        <w:t xml:space="preserve"> </w:t>
      </w:r>
      <w:r w:rsidRPr="00196D0E">
        <w:rPr>
          <w:rFonts w:ascii="Times New Roman" w:hAnsi="Times New Roman" w:cs="Times New Roman"/>
          <w:color w:val="auto"/>
          <w:lang w:val="sr-Cyrl-RS"/>
        </w:rPr>
        <w:t>објек</w:t>
      </w:r>
      <w:r w:rsidR="00CF3A61">
        <w:rPr>
          <w:rFonts w:ascii="Times New Roman" w:hAnsi="Times New Roman" w:cs="Times New Roman"/>
          <w:color w:val="auto"/>
          <w:lang w:val="sr-Cyrl-RS"/>
        </w:rPr>
        <w:t>а</w:t>
      </w:r>
      <w:r w:rsidRPr="00196D0E">
        <w:rPr>
          <w:rFonts w:ascii="Times New Roman" w:hAnsi="Times New Roman" w:cs="Times New Roman"/>
          <w:color w:val="auto"/>
          <w:lang w:val="sr-Cyrl-RS"/>
        </w:rPr>
        <w:t>т</w:t>
      </w:r>
      <w:r w:rsidR="00CF3A61">
        <w:rPr>
          <w:rFonts w:ascii="Times New Roman" w:hAnsi="Times New Roman" w:cs="Times New Roman"/>
          <w:color w:val="auto"/>
          <w:lang w:val="sr-Cyrl-RS"/>
        </w:rPr>
        <w:t xml:space="preserve"> и</w:t>
      </w:r>
      <w:r w:rsidR="002978C9" w:rsidRPr="00196D0E">
        <w:rPr>
          <w:rFonts w:ascii="Times New Roman" w:hAnsi="Times New Roman" w:cs="Times New Roman"/>
          <w:color w:val="auto"/>
          <w:lang w:val="sr-Cyrl-RS"/>
        </w:rPr>
        <w:t xml:space="preserve"> </w:t>
      </w:r>
      <w:r w:rsidR="004E789A">
        <w:rPr>
          <w:rFonts w:ascii="Times New Roman" w:hAnsi="Times New Roman" w:cs="Times New Roman"/>
          <w:color w:val="auto"/>
          <w:lang w:val="sr-Cyrl-RS"/>
        </w:rPr>
        <w:t>грађена је једна стубна трансформаторска станица</w:t>
      </w:r>
      <w:r w:rsidR="00196D0E">
        <w:rPr>
          <w:rFonts w:ascii="Times New Roman" w:hAnsi="Times New Roman" w:cs="Times New Roman"/>
          <w:color w:val="auto"/>
          <w:lang w:val="sr-Cyrl-RS"/>
        </w:rPr>
        <w:t>.</w:t>
      </w:r>
    </w:p>
    <w:p w:rsidR="00933F20" w:rsidRDefault="00933F20" w:rsidP="00933F20">
      <w:pPr>
        <w:ind w:firstLine="720"/>
        <w:jc w:val="both"/>
        <w:rPr>
          <w:rFonts w:ascii="Times New Roman" w:hAnsi="Times New Roman" w:cs="Times New Roman"/>
        </w:rPr>
      </w:pPr>
      <w:r w:rsidRPr="005E718B">
        <w:rPr>
          <w:rFonts w:ascii="Times New Roman" w:hAnsi="Times New Roman" w:cs="Times New Roman"/>
        </w:rPr>
        <w:t>У складу са одредбама Закона о инспекцијском надзору грађевинска инспекција је донела годишњи План вршења инспекцијског надзора за 20</w:t>
      </w:r>
      <w:r>
        <w:rPr>
          <w:rFonts w:ascii="Times New Roman" w:hAnsi="Times New Roman" w:cs="Times New Roman"/>
          <w:lang w:val="sr-Cyrl-RS"/>
        </w:rPr>
        <w:t>2</w:t>
      </w:r>
      <w:r w:rsidR="00996085">
        <w:rPr>
          <w:rFonts w:ascii="Times New Roman" w:hAnsi="Times New Roman" w:cs="Times New Roman"/>
          <w:lang w:val="sr-Cyrl-RS"/>
        </w:rPr>
        <w:t>2</w:t>
      </w:r>
      <w:r w:rsidRPr="005E718B">
        <w:rPr>
          <w:rFonts w:ascii="Times New Roman" w:hAnsi="Times New Roman" w:cs="Times New Roman"/>
        </w:rPr>
        <w:t>. г</w:t>
      </w:r>
      <w:r>
        <w:rPr>
          <w:rFonts w:ascii="Times New Roman" w:hAnsi="Times New Roman" w:cs="Times New Roman"/>
        </w:rPr>
        <w:t>одину, сачињен и достављен</w:t>
      </w:r>
      <w:r w:rsidRPr="005E718B">
        <w:rPr>
          <w:rFonts w:ascii="Times New Roman" w:hAnsi="Times New Roman" w:cs="Times New Roman"/>
        </w:rPr>
        <w:t xml:space="preserve"> Министарству грађевинарства, саобраћаја и инфраструктуре, као изворно надлежном органу за вршење инспекцијског надзора из делокруга рада грађевинске инспекције. </w:t>
      </w:r>
    </w:p>
    <w:p w:rsidR="00BB321A" w:rsidRPr="005E718B" w:rsidRDefault="00BB321A" w:rsidP="009F07F7">
      <w:pPr>
        <w:ind w:firstLine="720"/>
        <w:jc w:val="both"/>
        <w:rPr>
          <w:rFonts w:ascii="Times New Roman" w:hAnsi="Times New Roman" w:cs="Times New Roman"/>
        </w:rPr>
      </w:pPr>
      <w:r w:rsidRPr="005E718B">
        <w:rPr>
          <w:rFonts w:ascii="Times New Roman" w:hAnsi="Times New Roman" w:cs="Times New Roman"/>
        </w:rPr>
        <w:t xml:space="preserve">Како једно од средстава остварења циља инспекцијског надзора представља и превентивно деловање што подразумева тачно и правовремено информисање грађана, пружање стручне и саветодавне подршке и помоћи физичким лицима, предузетницима и правним лицима, </w:t>
      </w:r>
      <w:r w:rsidRPr="005E718B">
        <w:rPr>
          <w:rFonts w:ascii="Times New Roman" w:hAnsi="Times New Roman" w:cs="Times New Roman"/>
          <w:lang w:val="sr-Cyrl-RS"/>
        </w:rPr>
        <w:t>г</w:t>
      </w:r>
      <w:r w:rsidRPr="005E718B">
        <w:rPr>
          <w:rFonts w:ascii="Times New Roman" w:hAnsi="Times New Roman" w:cs="Times New Roman"/>
        </w:rPr>
        <w:t xml:space="preserve">рађевински инспектор континуирано је пружао стручну помоћ у вршењу поверених послова у области инспекцијског надзора и заинтересованим лицима и надзираним субјектима давао стручна објашњења, укључујући обавештавање субјеката инспекцијског надзора у вези са обавезама из прописа и указивали субјекту на могуће забрањене, односно штетне последице његовог понашања. </w:t>
      </w:r>
    </w:p>
    <w:p w:rsidR="00BB321A" w:rsidRPr="005E718B" w:rsidRDefault="00BB321A" w:rsidP="00BB321A">
      <w:pPr>
        <w:ind w:firstLine="720"/>
        <w:jc w:val="both"/>
        <w:rPr>
          <w:rFonts w:ascii="Times New Roman" w:hAnsi="Times New Roman" w:cs="Times New Roman"/>
        </w:rPr>
      </w:pPr>
      <w:r w:rsidRPr="005E718B">
        <w:rPr>
          <w:rFonts w:ascii="Times New Roman" w:hAnsi="Times New Roman" w:cs="Times New Roman"/>
        </w:rPr>
        <w:lastRenderedPageBreak/>
        <w:t>Законом о инспекцијском надзору прописана је хитност у поступању у случају да се процени и утврди висок или критичан ризик, односно када то захтевају разлози спречавања или отклањања непосредне опасности по живот или здравље људи, имовину веће вредности, животну средину. По пријему телефонских пријава, пријава које стижу поштом или оних заведених на писарници овог органа, грађевински инспектор је излазио на терен како би на основу процене степена ризика одлучивао о покретању инспекцијског надзора и предизимању мера из своје надлежности о чему су обавештава</w:t>
      </w:r>
      <w:r w:rsidRPr="005E718B">
        <w:rPr>
          <w:rFonts w:ascii="Times New Roman" w:hAnsi="Times New Roman" w:cs="Times New Roman"/>
          <w:lang w:val="sr-Cyrl-RS"/>
        </w:rPr>
        <w:t>н</w:t>
      </w:r>
      <w:r w:rsidRPr="005E718B">
        <w:rPr>
          <w:rFonts w:ascii="Times New Roman" w:hAnsi="Times New Roman" w:cs="Times New Roman"/>
        </w:rPr>
        <w:t>и подносиоц</w:t>
      </w:r>
      <w:r w:rsidRPr="005E718B">
        <w:rPr>
          <w:rFonts w:ascii="Times New Roman" w:hAnsi="Times New Roman" w:cs="Times New Roman"/>
          <w:lang w:val="sr-Cyrl-RS"/>
        </w:rPr>
        <w:t>и</w:t>
      </w:r>
      <w:r w:rsidRPr="005E718B">
        <w:rPr>
          <w:rFonts w:ascii="Times New Roman" w:hAnsi="Times New Roman" w:cs="Times New Roman"/>
        </w:rPr>
        <w:t xml:space="preserve"> представки.</w:t>
      </w:r>
      <w:r>
        <w:rPr>
          <w:rFonts w:ascii="Times New Roman" w:hAnsi="Times New Roman" w:cs="Times New Roman"/>
          <w:lang w:val="sr-Cyrl-RS"/>
        </w:rPr>
        <w:t xml:space="preserve"> </w:t>
      </w:r>
      <w:r w:rsidRPr="005E718B">
        <w:rPr>
          <w:rFonts w:ascii="Times New Roman" w:hAnsi="Times New Roman" w:cs="Times New Roman"/>
        </w:rPr>
        <w:t xml:space="preserve">Управне радње и мере предузимане су и доношене у законским роковима, али ће се радити на томе да они буду још краћи нарочито када се ради о изласцима на терен и обавештавању подносиоца представки. </w:t>
      </w:r>
    </w:p>
    <w:p w:rsidR="007F6161" w:rsidRPr="007F6161" w:rsidRDefault="00BB321A" w:rsidP="00B66378">
      <w:pPr>
        <w:ind w:firstLine="720"/>
        <w:jc w:val="both"/>
        <w:rPr>
          <w:rFonts w:ascii="Times New Roman" w:hAnsi="Times New Roman" w:cs="Times New Roman"/>
          <w:lang w:val="sr-Cyrl-RS"/>
        </w:rPr>
      </w:pPr>
      <w:r w:rsidRPr="005E718B">
        <w:rPr>
          <w:rFonts w:ascii="Times New Roman" w:hAnsi="Times New Roman" w:cs="Times New Roman"/>
        </w:rPr>
        <w:t xml:space="preserve">Чланом 42. Закона о инспекцијском надзору прописано је да ако грађевински инспектор код надзираног субјекта открије незаконитост која је кажњива по закону или другом пропису, инспектор надлежном правосудном органу подноси кривичну пријаву или захтев за покретање прекршајног поступка. </w:t>
      </w:r>
      <w:r w:rsidRPr="005E718B">
        <w:rPr>
          <w:rFonts w:ascii="Times New Roman" w:hAnsi="Times New Roman" w:cs="Times New Roman"/>
          <w:lang w:val="sr-Cyrl-RS"/>
        </w:rPr>
        <w:t>У</w:t>
      </w:r>
      <w:r w:rsidRPr="005E718B">
        <w:rPr>
          <w:rFonts w:ascii="Times New Roman" w:hAnsi="Times New Roman" w:cs="Times New Roman"/>
        </w:rPr>
        <w:t xml:space="preserve"> току 20</w:t>
      </w:r>
      <w:r>
        <w:rPr>
          <w:rFonts w:ascii="Times New Roman" w:hAnsi="Times New Roman" w:cs="Times New Roman"/>
          <w:lang w:val="sr-Cyrl-RS"/>
        </w:rPr>
        <w:t>2</w:t>
      </w:r>
      <w:r w:rsidR="00010736">
        <w:rPr>
          <w:rFonts w:ascii="Times New Roman" w:hAnsi="Times New Roman" w:cs="Times New Roman"/>
          <w:lang w:val="sr-Cyrl-RS"/>
        </w:rPr>
        <w:t>1</w:t>
      </w:r>
      <w:r w:rsidRPr="005E718B">
        <w:rPr>
          <w:rFonts w:ascii="Times New Roman" w:hAnsi="Times New Roman" w:cs="Times New Roman"/>
        </w:rPr>
        <w:t xml:space="preserve">. Године, </w:t>
      </w:r>
      <w:r w:rsidRPr="005E718B">
        <w:rPr>
          <w:rFonts w:ascii="Times New Roman" w:hAnsi="Times New Roman" w:cs="Times New Roman"/>
          <w:lang w:val="sr-Cyrl-RS"/>
        </w:rPr>
        <w:t>није поднета ниједна кривична пријава.</w:t>
      </w:r>
    </w:p>
    <w:p w:rsidR="007F6161" w:rsidRPr="005E718B" w:rsidRDefault="007F6161" w:rsidP="007F6161">
      <w:pPr>
        <w:ind w:firstLine="720"/>
        <w:jc w:val="both"/>
        <w:rPr>
          <w:rFonts w:ascii="Times New Roman" w:hAnsi="Times New Roman" w:cs="Times New Roman"/>
        </w:rPr>
      </w:pPr>
      <w:r w:rsidRPr="005E718B">
        <w:rPr>
          <w:rFonts w:ascii="Times New Roman" w:hAnsi="Times New Roman" w:cs="Times New Roman"/>
        </w:rPr>
        <w:t xml:space="preserve">Грађевински инспектор у свом раду за потребе инспекцијског надзора користи информационе податке АПР, РГЗ, добија податке од МУП РС и користи их у складу са одредбама Закона о заштити података о личности, а служи се и евиденцијама података </w:t>
      </w:r>
      <w:r w:rsidRPr="005E718B">
        <w:rPr>
          <w:rFonts w:ascii="Times New Roman" w:hAnsi="Times New Roman" w:cs="Times New Roman"/>
          <w:lang w:val="sr-Cyrl-RS"/>
        </w:rPr>
        <w:t>које постоје у Општинској управи општине Нова Црња</w:t>
      </w:r>
      <w:r w:rsidRPr="005E718B">
        <w:rPr>
          <w:rFonts w:ascii="Times New Roman" w:hAnsi="Times New Roman" w:cs="Times New Roman"/>
        </w:rPr>
        <w:t>.</w:t>
      </w:r>
    </w:p>
    <w:p w:rsidR="00B66378" w:rsidRDefault="007F6161" w:rsidP="00B66378">
      <w:pPr>
        <w:ind w:firstLine="720"/>
        <w:rPr>
          <w:rFonts w:ascii="Times New Roman" w:hAnsi="Times New Roman" w:cs="Times New Roman"/>
        </w:rPr>
      </w:pPr>
      <w:r w:rsidRPr="005E718B">
        <w:rPr>
          <w:rFonts w:ascii="Times New Roman" w:hAnsi="Times New Roman" w:cs="Times New Roman"/>
        </w:rPr>
        <w:t>Ис</w:t>
      </w:r>
      <w:r>
        <w:rPr>
          <w:rFonts w:ascii="Times New Roman" w:hAnsi="Times New Roman" w:cs="Times New Roman"/>
        </w:rPr>
        <w:t>товремено грађевински инспектор врш</w:t>
      </w:r>
      <w:r>
        <w:rPr>
          <w:rFonts w:ascii="Times New Roman" w:hAnsi="Times New Roman" w:cs="Times New Roman"/>
          <w:lang w:val="sr-Cyrl-RS"/>
        </w:rPr>
        <w:t>и</w:t>
      </w:r>
      <w:r w:rsidRPr="005E718B">
        <w:rPr>
          <w:rFonts w:ascii="Times New Roman" w:hAnsi="Times New Roman" w:cs="Times New Roman"/>
        </w:rPr>
        <w:t xml:space="preserve"> евид</w:t>
      </w:r>
      <w:r>
        <w:rPr>
          <w:rFonts w:ascii="Times New Roman" w:hAnsi="Times New Roman" w:cs="Times New Roman"/>
        </w:rPr>
        <w:t>енцију предмета кроз референтск</w:t>
      </w:r>
      <w:r>
        <w:rPr>
          <w:rFonts w:ascii="Times New Roman" w:hAnsi="Times New Roman" w:cs="Times New Roman"/>
          <w:lang w:val="sr-Cyrl-RS"/>
        </w:rPr>
        <w:t>у</w:t>
      </w:r>
      <w:r w:rsidRPr="005E718B">
        <w:rPr>
          <w:rFonts w:ascii="Times New Roman" w:hAnsi="Times New Roman" w:cs="Times New Roman"/>
        </w:rPr>
        <w:t xml:space="preserve"> </w:t>
      </w:r>
      <w:r>
        <w:rPr>
          <w:rFonts w:ascii="Times New Roman" w:hAnsi="Times New Roman" w:cs="Times New Roman"/>
          <w:lang w:val="sr-Cyrl-RS"/>
        </w:rPr>
        <w:t>свеску</w:t>
      </w:r>
      <w:r w:rsidRPr="005E718B">
        <w:rPr>
          <w:rFonts w:ascii="Times New Roman" w:hAnsi="Times New Roman" w:cs="Times New Roman"/>
        </w:rPr>
        <w:t>.</w:t>
      </w:r>
    </w:p>
    <w:p w:rsidR="00B66378" w:rsidRDefault="007F6161" w:rsidP="00B66378">
      <w:pPr>
        <w:ind w:firstLine="720"/>
        <w:jc w:val="both"/>
        <w:rPr>
          <w:rFonts w:ascii="Times New Roman" w:hAnsi="Times New Roman" w:cs="Times New Roman"/>
        </w:rPr>
      </w:pPr>
      <w:r w:rsidRPr="005E718B">
        <w:rPr>
          <w:rFonts w:ascii="Times New Roman" w:hAnsi="Times New Roman" w:cs="Times New Roman"/>
        </w:rPr>
        <w:t xml:space="preserve"> </w:t>
      </w:r>
      <w:r w:rsidR="00B66378" w:rsidRPr="00B66378">
        <w:rPr>
          <w:rFonts w:ascii="Times New Roman" w:hAnsi="Times New Roman" w:cs="Times New Roman"/>
          <w:lang w:val="sr-Cyrl-RS"/>
        </w:rPr>
        <w:t>П</w:t>
      </w:r>
      <w:r w:rsidRPr="00B66378">
        <w:rPr>
          <w:rFonts w:ascii="Times New Roman" w:hAnsi="Times New Roman" w:cs="Times New Roman"/>
        </w:rPr>
        <w:t>оред ових послова инспектор је учествовао у раду опш</w:t>
      </w:r>
      <w:r w:rsidR="00B66378">
        <w:rPr>
          <w:rFonts w:ascii="Times New Roman" w:hAnsi="Times New Roman" w:cs="Times New Roman"/>
        </w:rPr>
        <w:t>тинских комисија и</w:t>
      </w:r>
      <w:r w:rsidR="00B66378">
        <w:rPr>
          <w:rFonts w:ascii="Times New Roman" w:hAnsi="Times New Roman" w:cs="Times New Roman"/>
          <w:lang w:val="sr-Cyrl-RS"/>
        </w:rPr>
        <w:t xml:space="preserve"> </w:t>
      </w:r>
      <w:r w:rsidRPr="00B66378">
        <w:rPr>
          <w:rFonts w:ascii="Times New Roman" w:hAnsi="Times New Roman" w:cs="Times New Roman"/>
        </w:rPr>
        <w:t>радних група и обављао и друге послове по налогу претпостављених.</w:t>
      </w:r>
    </w:p>
    <w:p w:rsidR="00B66378" w:rsidRDefault="00B66378" w:rsidP="00B66378">
      <w:pPr>
        <w:ind w:firstLine="720"/>
        <w:jc w:val="both"/>
        <w:rPr>
          <w:rFonts w:ascii="Times New Roman" w:hAnsi="Times New Roman" w:cs="Times New Roman"/>
        </w:rPr>
      </w:pPr>
      <w:r w:rsidRPr="00B66378">
        <w:rPr>
          <w:rFonts w:ascii="Times New Roman" w:hAnsi="Times New Roman" w:cs="Times New Roman"/>
          <w:lang w:val="sr-Cyrl-RS"/>
        </w:rPr>
        <w:t>Ов</w:t>
      </w:r>
      <w:r w:rsidR="007F6161" w:rsidRPr="00B66378">
        <w:rPr>
          <w:rFonts w:ascii="Times New Roman" w:hAnsi="Times New Roman" w:cs="Times New Roman"/>
        </w:rPr>
        <w:t>ај годишњи извештај је утврђен као обавеза инспекције, чланом 44 Закона о инспекцијском надзор, којим су утврђени и обавезни елементи самог извештаја и његово објављивање на интернет страници.</w:t>
      </w:r>
    </w:p>
    <w:p w:rsidR="004B01F9" w:rsidRPr="009E71CA" w:rsidRDefault="007F6161" w:rsidP="009E71CA">
      <w:pPr>
        <w:ind w:firstLine="720"/>
        <w:jc w:val="both"/>
        <w:rPr>
          <w:rFonts w:ascii="Times New Roman" w:hAnsi="Times New Roman" w:cs="Times New Roman"/>
          <w:lang w:val="sr-Cyrl-RS"/>
        </w:rPr>
      </w:pPr>
      <w:r w:rsidRPr="00B66378">
        <w:rPr>
          <w:rFonts w:ascii="Times New Roman" w:hAnsi="Times New Roman" w:cs="Times New Roman"/>
          <w:lang w:val="sr-Cyrl-RS"/>
        </w:rPr>
        <w:t xml:space="preserve">У </w:t>
      </w:r>
      <w:r w:rsidRPr="00B66378">
        <w:rPr>
          <w:rFonts w:ascii="Times New Roman" w:hAnsi="Times New Roman" w:cs="Times New Roman"/>
        </w:rPr>
        <w:t>20</w:t>
      </w:r>
      <w:r w:rsidRPr="00B66378">
        <w:rPr>
          <w:rFonts w:ascii="Times New Roman" w:hAnsi="Times New Roman" w:cs="Times New Roman"/>
          <w:lang w:val="sr-Cyrl-RS"/>
        </w:rPr>
        <w:t>2</w:t>
      </w:r>
      <w:r w:rsidR="00996085">
        <w:rPr>
          <w:rFonts w:ascii="Times New Roman" w:hAnsi="Times New Roman" w:cs="Times New Roman"/>
          <w:lang w:val="sr-Cyrl-RS"/>
        </w:rPr>
        <w:t>2</w:t>
      </w:r>
      <w:r w:rsidRPr="00B66378">
        <w:rPr>
          <w:rFonts w:ascii="Times New Roman" w:hAnsi="Times New Roman" w:cs="Times New Roman"/>
        </w:rPr>
        <w:t xml:space="preserve">. години, грађевинске инспекција општине </w:t>
      </w:r>
      <w:r w:rsidRPr="00B66378">
        <w:rPr>
          <w:rFonts w:ascii="Times New Roman" w:hAnsi="Times New Roman" w:cs="Times New Roman"/>
          <w:lang w:val="sr-Cyrl-RS"/>
        </w:rPr>
        <w:t>Нова Црња није против инвеститора и извођача радова подносила прекршајне пријаве, кривичне пријаве, нити пријаве за привредни преступ.</w:t>
      </w:r>
    </w:p>
    <w:p w:rsidR="00F517E3" w:rsidRPr="00F517E3" w:rsidRDefault="00F517E3" w:rsidP="00F517E3">
      <w:pPr>
        <w:jc w:val="both"/>
        <w:rPr>
          <w:rFonts w:ascii="Times New Roman" w:hAnsi="Times New Roman" w:cs="Times New Roman"/>
        </w:rPr>
      </w:pPr>
    </w:p>
    <w:p w:rsidR="0080699A" w:rsidRPr="0080699A" w:rsidRDefault="00734B2B" w:rsidP="0080699A">
      <w:pPr>
        <w:autoSpaceDE w:val="0"/>
        <w:autoSpaceDN w:val="0"/>
        <w:adjustRightInd w:val="0"/>
        <w:spacing w:line="240" w:lineRule="auto"/>
        <w:jc w:val="both"/>
        <w:rPr>
          <w:rFonts w:ascii="Times New Roman" w:eastAsiaTheme="minorHAnsi" w:hAnsi="Times New Roman"/>
          <w:sz w:val="22"/>
          <w:szCs w:val="22"/>
        </w:rPr>
      </w:pPr>
      <w:r>
        <w:rPr>
          <w:rFonts w:ascii="Times New Roman" w:eastAsiaTheme="minorHAnsi" w:hAnsi="Times New Roman"/>
          <w:lang w:val="sr-Cyrl-RS"/>
        </w:rPr>
        <w:t>1. Б</w:t>
      </w:r>
      <w:r w:rsidR="0080699A" w:rsidRPr="0080699A">
        <w:rPr>
          <w:rFonts w:ascii="Times New Roman" w:eastAsiaTheme="minorHAnsi" w:hAnsi="Times New Roman"/>
        </w:rPr>
        <w:t xml:space="preserve">рој спречених или битно умањених вероватних настанака штетних последица по законом заштићена добра, права и интересе (превентивно деловање инспекције): </w:t>
      </w:r>
    </w:p>
    <w:p w:rsidR="0080699A" w:rsidRDefault="0080699A" w:rsidP="0080699A">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E73EB9">
        <w:rPr>
          <w:rFonts w:ascii="Times New Roman" w:eastAsiaTheme="minorHAnsi" w:hAnsi="Times New Roman" w:cs="Times New Roman"/>
          <w:lang w:eastAsia="en-US"/>
        </w:rPr>
        <w:t>- У току 202</w:t>
      </w:r>
      <w:r w:rsidR="00996085">
        <w:rPr>
          <w:rFonts w:ascii="Times New Roman" w:eastAsiaTheme="minorHAnsi" w:hAnsi="Times New Roman" w:cs="Times New Roman"/>
          <w:lang w:val="sr-Cyrl-RS" w:eastAsia="en-US"/>
        </w:rPr>
        <w:t>2</w:t>
      </w:r>
      <w:r w:rsidRPr="00E73EB9">
        <w:rPr>
          <w:rFonts w:ascii="Times New Roman" w:eastAsiaTheme="minorHAnsi" w:hAnsi="Times New Roman" w:cs="Times New Roman"/>
          <w:lang w:eastAsia="en-US"/>
        </w:rPr>
        <w:t xml:space="preserve"> године није било угрожавања законом заштићених добара. </w:t>
      </w:r>
    </w:p>
    <w:p w:rsidR="006B275E" w:rsidRPr="00E73EB9" w:rsidRDefault="00734B2B" w:rsidP="006B275E">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F508CB">
        <w:rPr>
          <w:rFonts w:ascii="Times New Roman" w:eastAsiaTheme="minorHAnsi" w:hAnsi="Times New Roman" w:cs="Times New Roman"/>
          <w:b/>
          <w:lang w:eastAsia="en-US"/>
        </w:rPr>
        <w:t>2.</w:t>
      </w:r>
      <w:r>
        <w:rPr>
          <w:rFonts w:ascii="Times New Roman" w:eastAsiaTheme="minorHAnsi" w:hAnsi="Times New Roman" w:cs="Times New Roman"/>
          <w:lang w:eastAsia="en-US"/>
        </w:rPr>
        <w:t xml:space="preserve"> </w:t>
      </w:r>
      <w:r>
        <w:rPr>
          <w:rFonts w:ascii="Times New Roman" w:eastAsiaTheme="minorHAnsi" w:hAnsi="Times New Roman" w:cs="Times New Roman"/>
          <w:lang w:val="sr-Cyrl-RS" w:eastAsia="en-US"/>
        </w:rPr>
        <w:t>О</w:t>
      </w:r>
      <w:r w:rsidR="006B275E" w:rsidRPr="00E73EB9">
        <w:rPr>
          <w:rFonts w:ascii="Times New Roman" w:eastAsiaTheme="minorHAnsi" w:hAnsi="Times New Roman" w:cs="Times New Roman"/>
          <w:lang w:eastAsia="en-US"/>
        </w:rPr>
        <w:t xml:space="preserve">бавештавање јавности, пружање стручне и саветодавне подршке надзираним субјектима или лицима која остварују одређена права у надзираним субјектима или </w:t>
      </w:r>
      <w:r w:rsidR="006B275E">
        <w:rPr>
          <w:rFonts w:ascii="Times New Roman" w:eastAsiaTheme="minorHAnsi" w:hAnsi="Times New Roman" w:cs="Times New Roman"/>
          <w:lang w:eastAsia="en-US"/>
        </w:rPr>
        <w:t>у вези</w:t>
      </w:r>
      <w:r w:rsidR="006B275E">
        <w:rPr>
          <w:rFonts w:ascii="Times New Roman" w:eastAsiaTheme="minorHAnsi" w:hAnsi="Times New Roman" w:cs="Times New Roman"/>
          <w:lang w:val="sr-Cyrl-RS" w:eastAsia="en-US"/>
        </w:rPr>
        <w:t xml:space="preserve"> </w:t>
      </w:r>
      <w:r w:rsidR="006B275E">
        <w:rPr>
          <w:rFonts w:ascii="Times New Roman" w:eastAsiaTheme="minorHAnsi" w:hAnsi="Times New Roman" w:cs="Times New Roman"/>
          <w:lang w:eastAsia="en-US"/>
        </w:rPr>
        <w:t>са</w:t>
      </w:r>
      <w:r w:rsidR="006B275E">
        <w:rPr>
          <w:rFonts w:ascii="Times New Roman" w:eastAsiaTheme="minorHAnsi" w:hAnsi="Times New Roman" w:cs="Times New Roman"/>
          <w:lang w:val="sr-Cyrl-RS" w:eastAsia="en-US"/>
        </w:rPr>
        <w:t xml:space="preserve"> н</w:t>
      </w:r>
      <w:r w:rsidR="006B275E" w:rsidRPr="00E73EB9">
        <w:rPr>
          <w:rFonts w:ascii="Times New Roman" w:eastAsiaTheme="minorHAnsi" w:hAnsi="Times New Roman" w:cs="Times New Roman"/>
          <w:lang w:eastAsia="en-US"/>
        </w:rPr>
        <w:t xml:space="preserve">адзираним субјектима, укључујући издавање аката о примени </w:t>
      </w:r>
      <w:r w:rsidR="006B275E">
        <w:rPr>
          <w:rFonts w:ascii="Times New Roman" w:eastAsiaTheme="minorHAnsi" w:hAnsi="Times New Roman" w:cs="Times New Roman"/>
          <w:lang w:eastAsia="en-US"/>
        </w:rPr>
        <w:t xml:space="preserve">прописа и службене </w:t>
      </w:r>
      <w:r w:rsidR="006B275E" w:rsidRPr="00E73EB9">
        <w:rPr>
          <w:rFonts w:ascii="Times New Roman" w:eastAsiaTheme="minorHAnsi" w:hAnsi="Times New Roman" w:cs="Times New Roman"/>
          <w:lang w:eastAsia="en-US"/>
        </w:rPr>
        <w:t xml:space="preserve">саветодавне посете, превентивни инспекцијски надзори и друге активности усмереним ка подстицању и подржавању законитости и безбедности пословања и поступања и спречавању настанка штетних последица по законом и другим прописом заштићена добра, права и интересе, са подацима о броју и облицима ових активности и кругу лица обухваћених тим активностима (превентивно деловање инспекције): </w:t>
      </w:r>
    </w:p>
    <w:p w:rsidR="000C61E1" w:rsidRPr="00233436" w:rsidRDefault="006B275E" w:rsidP="00233436">
      <w:pPr>
        <w:suppressAutoHyphens w:val="0"/>
        <w:autoSpaceDE w:val="0"/>
        <w:autoSpaceDN w:val="0"/>
        <w:adjustRightInd w:val="0"/>
        <w:spacing w:line="240" w:lineRule="auto"/>
        <w:jc w:val="both"/>
        <w:rPr>
          <w:rFonts w:ascii="Times New Roman" w:eastAsiaTheme="minorHAnsi" w:hAnsi="Times New Roman" w:cs="Times New Roman"/>
          <w:sz w:val="23"/>
          <w:szCs w:val="23"/>
          <w:lang w:eastAsia="en-US"/>
        </w:rPr>
      </w:pPr>
      <w:r w:rsidRPr="00E73EB9">
        <w:rPr>
          <w:rFonts w:ascii="Times New Roman" w:eastAsiaTheme="minorHAnsi" w:hAnsi="Times New Roman" w:cs="Times New Roman"/>
          <w:lang w:eastAsia="en-US"/>
        </w:rPr>
        <w:t>- У току 202</w:t>
      </w:r>
      <w:r w:rsidR="001220E8">
        <w:rPr>
          <w:rFonts w:ascii="Times New Roman" w:eastAsiaTheme="minorHAnsi" w:hAnsi="Times New Roman" w:cs="Times New Roman"/>
          <w:lang w:val="sr-Cyrl-RS" w:eastAsia="en-US"/>
        </w:rPr>
        <w:t>2</w:t>
      </w:r>
      <w:r w:rsidRPr="00E73EB9">
        <w:rPr>
          <w:rFonts w:ascii="Times New Roman" w:eastAsiaTheme="minorHAnsi" w:hAnsi="Times New Roman" w:cs="Times New Roman"/>
          <w:lang w:eastAsia="en-US"/>
        </w:rPr>
        <w:t xml:space="preserve"> године грађевинска инспекције је имала </w:t>
      </w:r>
      <w:r w:rsidR="00FC6C2D">
        <w:rPr>
          <w:rFonts w:ascii="Times New Roman" w:eastAsiaTheme="minorHAnsi" w:hAnsi="Times New Roman" w:cs="Times New Roman"/>
          <w:lang w:eastAsia="en-US"/>
        </w:rPr>
        <w:t xml:space="preserve">свакодневно разговоре са разним </w:t>
      </w:r>
      <w:r w:rsidRPr="00E73EB9">
        <w:rPr>
          <w:rFonts w:ascii="Times New Roman" w:eastAsiaTheme="minorHAnsi" w:hAnsi="Times New Roman" w:cs="Times New Roman"/>
          <w:lang w:eastAsia="en-US"/>
        </w:rPr>
        <w:t>странкама, грађанима где је пружала информације, са</w:t>
      </w:r>
      <w:r w:rsidR="00FC6C2D">
        <w:rPr>
          <w:rFonts w:ascii="Times New Roman" w:eastAsiaTheme="minorHAnsi" w:hAnsi="Times New Roman" w:cs="Times New Roman"/>
          <w:lang w:eastAsia="en-US"/>
        </w:rPr>
        <w:t xml:space="preserve">ветодавне разговоре и упућивала </w:t>
      </w:r>
      <w:r w:rsidRPr="00E73EB9">
        <w:rPr>
          <w:rFonts w:ascii="Times New Roman" w:eastAsiaTheme="minorHAnsi" w:hAnsi="Times New Roman" w:cs="Times New Roman"/>
          <w:lang w:eastAsia="en-US"/>
        </w:rPr>
        <w:t>странке како да своје послове обаве у законским оквирима</w:t>
      </w:r>
      <w:r w:rsidRPr="00E73EB9">
        <w:rPr>
          <w:rFonts w:ascii="Times New Roman" w:eastAsiaTheme="minorHAnsi" w:hAnsi="Times New Roman" w:cs="Times New Roman"/>
          <w:sz w:val="23"/>
          <w:szCs w:val="23"/>
          <w:lang w:eastAsia="en-US"/>
        </w:rPr>
        <w:t xml:space="preserve">. </w:t>
      </w:r>
    </w:p>
    <w:p w:rsidR="00F508CB" w:rsidRPr="00E73EB9" w:rsidRDefault="00F508CB" w:rsidP="00F508CB">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F508CB">
        <w:rPr>
          <w:rFonts w:ascii="Times New Roman" w:eastAsiaTheme="minorHAnsi" w:hAnsi="Times New Roman" w:cs="Times New Roman"/>
          <w:b/>
          <w:lang w:val="sr-Cyrl-RS" w:eastAsia="en-US"/>
        </w:rPr>
        <w:t>3.</w:t>
      </w:r>
      <w:r>
        <w:rPr>
          <w:rFonts w:ascii="Times New Roman" w:eastAsiaTheme="minorHAnsi" w:hAnsi="Times New Roman" w:cs="Times New Roman"/>
          <w:lang w:val="sr-Cyrl-RS" w:eastAsia="en-US"/>
        </w:rPr>
        <w:t xml:space="preserve"> </w:t>
      </w:r>
      <w:r w:rsidR="009F2275">
        <w:rPr>
          <w:rFonts w:ascii="Times New Roman" w:eastAsiaTheme="minorHAnsi" w:hAnsi="Times New Roman" w:cs="Times New Roman"/>
          <w:lang w:val="sr-Cyrl-RS" w:eastAsia="en-US"/>
        </w:rPr>
        <w:t>Н</w:t>
      </w:r>
      <w:r w:rsidRPr="00E73EB9">
        <w:rPr>
          <w:rFonts w:ascii="Times New Roman" w:eastAsiaTheme="minorHAnsi" w:hAnsi="Times New Roman" w:cs="Times New Roman"/>
          <w:lang w:eastAsia="en-US"/>
        </w:rPr>
        <w:t xml:space="preserve">иво усклађености пословања и поступања надзираних субјеката са законом и другим прописом, који се мери помоћу контролних листи: </w:t>
      </w:r>
    </w:p>
    <w:p w:rsidR="00F508CB" w:rsidRDefault="00F508CB" w:rsidP="00F508CB">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E73EB9">
        <w:rPr>
          <w:rFonts w:ascii="Times New Roman" w:eastAsiaTheme="minorHAnsi" w:hAnsi="Times New Roman" w:cs="Times New Roman"/>
          <w:lang w:eastAsia="en-US"/>
        </w:rPr>
        <w:t>-У току 202</w:t>
      </w:r>
      <w:r w:rsidR="001220E8">
        <w:rPr>
          <w:rFonts w:ascii="Times New Roman" w:eastAsiaTheme="minorHAnsi" w:hAnsi="Times New Roman" w:cs="Times New Roman"/>
          <w:lang w:val="sr-Cyrl-RS" w:eastAsia="en-US"/>
        </w:rPr>
        <w:t>2</w:t>
      </w:r>
      <w:r w:rsidRPr="00E73EB9">
        <w:rPr>
          <w:rFonts w:ascii="Times New Roman" w:eastAsiaTheme="minorHAnsi" w:hAnsi="Times New Roman" w:cs="Times New Roman"/>
          <w:lang w:eastAsia="en-US"/>
        </w:rPr>
        <w:t xml:space="preserve"> године грађевинска инспекција је попуњавала контролне листе приликом надзора к</w:t>
      </w:r>
      <w:r>
        <w:rPr>
          <w:rFonts w:ascii="Times New Roman" w:eastAsiaTheme="minorHAnsi" w:hAnsi="Times New Roman" w:cs="Times New Roman"/>
          <w:lang w:eastAsia="en-US"/>
        </w:rPr>
        <w:t>од</w:t>
      </w:r>
      <w:r w:rsidRPr="00E73EB9">
        <w:rPr>
          <w:rFonts w:ascii="Times New Roman" w:eastAsiaTheme="minorHAnsi" w:hAnsi="Times New Roman" w:cs="Times New Roman"/>
          <w:lang w:eastAsia="en-US"/>
        </w:rPr>
        <w:t xml:space="preserve"> субјеката. </w:t>
      </w:r>
    </w:p>
    <w:p w:rsidR="00F508CB" w:rsidRPr="00E73EB9" w:rsidRDefault="00F508CB" w:rsidP="00F508CB">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F508CB">
        <w:rPr>
          <w:rFonts w:ascii="Times New Roman" w:eastAsiaTheme="minorHAnsi" w:hAnsi="Times New Roman" w:cs="Times New Roman"/>
          <w:b/>
          <w:lang w:val="sr-Cyrl-RS" w:eastAsia="en-US"/>
        </w:rPr>
        <w:t>4.</w:t>
      </w:r>
      <w:r>
        <w:rPr>
          <w:rFonts w:ascii="Times New Roman" w:eastAsiaTheme="minorHAnsi" w:hAnsi="Times New Roman" w:cs="Times New Roman"/>
          <w:lang w:val="sr-Cyrl-RS" w:eastAsia="en-US"/>
        </w:rPr>
        <w:t xml:space="preserve"> </w:t>
      </w:r>
      <w:r w:rsidR="009F2275">
        <w:rPr>
          <w:rFonts w:ascii="Times New Roman" w:eastAsiaTheme="minorHAnsi" w:hAnsi="Times New Roman" w:cs="Times New Roman"/>
          <w:lang w:val="sr-Cyrl-RS" w:eastAsia="en-US"/>
        </w:rPr>
        <w:t>Б</w:t>
      </w:r>
      <w:r w:rsidR="00273291">
        <w:rPr>
          <w:rFonts w:ascii="Times New Roman" w:eastAsiaTheme="minorHAnsi" w:hAnsi="Times New Roman" w:cs="Times New Roman"/>
          <w:lang w:eastAsia="en-US"/>
        </w:rPr>
        <w:t>рој</w:t>
      </w:r>
      <w:r w:rsidRPr="00E73EB9">
        <w:rPr>
          <w:rFonts w:ascii="Times New Roman" w:eastAsiaTheme="minorHAnsi" w:hAnsi="Times New Roman" w:cs="Times New Roman"/>
          <w:lang w:eastAsia="en-US"/>
        </w:rPr>
        <w:t xml:space="preserve"> откривених и отклоњених или битно умањених насталих штетних последица по законом заштићена добра, права и интересе (корективно деловање инспекције): </w:t>
      </w:r>
    </w:p>
    <w:p w:rsidR="00F508CB" w:rsidRDefault="00F508CB" w:rsidP="00F508CB">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E73EB9">
        <w:rPr>
          <w:rFonts w:ascii="Times New Roman" w:eastAsiaTheme="minorHAnsi" w:hAnsi="Times New Roman" w:cs="Times New Roman"/>
          <w:lang w:eastAsia="en-US"/>
        </w:rPr>
        <w:t>- У току 202</w:t>
      </w:r>
      <w:r w:rsidR="001220E8">
        <w:rPr>
          <w:rFonts w:ascii="Times New Roman" w:eastAsiaTheme="minorHAnsi" w:hAnsi="Times New Roman" w:cs="Times New Roman"/>
          <w:lang w:val="sr-Cyrl-RS" w:eastAsia="en-US"/>
        </w:rPr>
        <w:t>2</w:t>
      </w:r>
      <w:r w:rsidRPr="00E73EB9">
        <w:rPr>
          <w:rFonts w:ascii="Times New Roman" w:eastAsiaTheme="minorHAnsi" w:hAnsi="Times New Roman" w:cs="Times New Roman"/>
          <w:lang w:eastAsia="en-US"/>
        </w:rPr>
        <w:t xml:space="preserve"> године </w:t>
      </w:r>
      <w:r>
        <w:rPr>
          <w:rFonts w:ascii="Times New Roman" w:eastAsiaTheme="minorHAnsi" w:hAnsi="Times New Roman" w:cs="Times New Roman"/>
          <w:lang w:eastAsia="en-US"/>
        </w:rPr>
        <w:t xml:space="preserve">грађевинска инспекција није </w:t>
      </w:r>
      <w:r>
        <w:rPr>
          <w:rFonts w:ascii="Times New Roman" w:eastAsiaTheme="minorHAnsi" w:hAnsi="Times New Roman" w:cs="Times New Roman"/>
          <w:lang w:val="sr-Cyrl-RS" w:eastAsia="en-US"/>
        </w:rPr>
        <w:t>корективно деловала.</w:t>
      </w:r>
      <w:r w:rsidRPr="00E73EB9">
        <w:rPr>
          <w:rFonts w:ascii="Times New Roman" w:eastAsiaTheme="minorHAnsi" w:hAnsi="Times New Roman" w:cs="Times New Roman"/>
          <w:lang w:eastAsia="en-US"/>
        </w:rPr>
        <w:t xml:space="preserve"> </w:t>
      </w:r>
    </w:p>
    <w:p w:rsidR="009F2275" w:rsidRPr="00E73EB9" w:rsidRDefault="009F2275" w:rsidP="009F2275">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9F2275">
        <w:rPr>
          <w:rFonts w:ascii="Times New Roman" w:eastAsiaTheme="minorHAnsi" w:hAnsi="Times New Roman" w:cs="Times New Roman"/>
          <w:b/>
          <w:lang w:eastAsia="en-US"/>
        </w:rPr>
        <w:lastRenderedPageBreak/>
        <w:t>5.</w:t>
      </w:r>
      <w:r>
        <w:rPr>
          <w:rFonts w:ascii="Times New Roman" w:eastAsiaTheme="minorHAnsi" w:hAnsi="Times New Roman" w:cs="Times New Roman"/>
          <w:lang w:eastAsia="en-US"/>
        </w:rPr>
        <w:t xml:space="preserve"> </w:t>
      </w:r>
      <w:r w:rsidRPr="00E73EB9">
        <w:rPr>
          <w:rFonts w:ascii="Times New Roman" w:eastAsiaTheme="minorHAnsi" w:hAnsi="Times New Roman" w:cs="Times New Roman"/>
          <w:lang w:eastAsia="en-US"/>
        </w:rPr>
        <w:t xml:space="preserve"> </w:t>
      </w:r>
      <w:r w:rsidR="00273291">
        <w:rPr>
          <w:rFonts w:ascii="Times New Roman" w:eastAsiaTheme="minorHAnsi" w:hAnsi="Times New Roman" w:cs="Times New Roman"/>
          <w:lang w:val="sr-Cyrl-RS" w:eastAsia="en-US"/>
        </w:rPr>
        <w:t>Б</w:t>
      </w:r>
      <w:r w:rsidRPr="00E73EB9">
        <w:rPr>
          <w:rFonts w:ascii="Times New Roman" w:eastAsiaTheme="minorHAnsi" w:hAnsi="Times New Roman" w:cs="Times New Roman"/>
          <w:lang w:eastAsia="en-US"/>
        </w:rPr>
        <w:t xml:space="preserve">рој утврђених нерегистрованих субјеката и </w:t>
      </w:r>
      <w:r w:rsidR="00273291">
        <w:rPr>
          <w:rFonts w:ascii="Times New Roman" w:eastAsiaTheme="minorHAnsi" w:hAnsi="Times New Roman" w:cs="Times New Roman"/>
          <w:lang w:eastAsia="en-US"/>
        </w:rPr>
        <w:t>мера</w:t>
      </w:r>
      <w:r w:rsidRPr="00E73EB9">
        <w:rPr>
          <w:rFonts w:ascii="Times New Roman" w:eastAsiaTheme="minorHAnsi" w:hAnsi="Times New Roman" w:cs="Times New Roman"/>
          <w:lang w:eastAsia="en-US"/>
        </w:rPr>
        <w:t xml:space="preserve"> спроведеним према њима: </w:t>
      </w:r>
    </w:p>
    <w:p w:rsidR="009F2275" w:rsidRPr="00E73EB9" w:rsidRDefault="009F2275" w:rsidP="009F2275">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E73EB9">
        <w:rPr>
          <w:rFonts w:ascii="Times New Roman" w:eastAsiaTheme="minorHAnsi" w:hAnsi="Times New Roman" w:cs="Times New Roman"/>
          <w:lang w:eastAsia="en-US"/>
        </w:rPr>
        <w:t>- У току 202</w:t>
      </w:r>
      <w:r w:rsidR="00AB0F8C">
        <w:rPr>
          <w:rFonts w:ascii="Times New Roman" w:eastAsiaTheme="minorHAnsi" w:hAnsi="Times New Roman" w:cs="Times New Roman"/>
          <w:lang w:val="sr-Cyrl-RS" w:eastAsia="en-US"/>
        </w:rPr>
        <w:t>2</w:t>
      </w:r>
      <w:r w:rsidRPr="00E73EB9">
        <w:rPr>
          <w:rFonts w:ascii="Times New Roman" w:eastAsiaTheme="minorHAnsi" w:hAnsi="Times New Roman" w:cs="Times New Roman"/>
          <w:lang w:eastAsia="en-US"/>
        </w:rPr>
        <w:t xml:space="preserve"> године грађевинска инспекција</w:t>
      </w:r>
      <w:r>
        <w:rPr>
          <w:rFonts w:ascii="Times New Roman" w:eastAsiaTheme="minorHAnsi" w:hAnsi="Times New Roman" w:cs="Times New Roman"/>
          <w:lang w:val="sr-Cyrl-RS" w:eastAsia="en-US"/>
        </w:rPr>
        <w:t xml:space="preserve"> није</w:t>
      </w:r>
      <w:r w:rsidRPr="00E73EB9">
        <w:rPr>
          <w:rFonts w:ascii="Times New Roman" w:eastAsiaTheme="minorHAnsi" w:hAnsi="Times New Roman" w:cs="Times New Roman"/>
          <w:lang w:eastAsia="en-US"/>
        </w:rPr>
        <w:t xml:space="preserve"> </w:t>
      </w:r>
      <w:r>
        <w:rPr>
          <w:rFonts w:ascii="Times New Roman" w:eastAsiaTheme="minorHAnsi" w:hAnsi="Times New Roman" w:cs="Times New Roman"/>
          <w:lang w:val="sr-Cyrl-RS" w:eastAsia="en-US"/>
        </w:rPr>
        <w:t>утврдила постојање нерегистрованих субјеката</w:t>
      </w:r>
      <w:r w:rsidRPr="00E73EB9">
        <w:rPr>
          <w:rFonts w:ascii="Times New Roman" w:eastAsiaTheme="minorHAnsi" w:hAnsi="Times New Roman" w:cs="Times New Roman"/>
          <w:lang w:eastAsia="en-US"/>
        </w:rPr>
        <w:t xml:space="preserve">. </w:t>
      </w:r>
    </w:p>
    <w:p w:rsidR="009F2275" w:rsidRPr="00E73EB9" w:rsidRDefault="009F2275" w:rsidP="009F2275">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9F2275">
        <w:rPr>
          <w:rFonts w:ascii="Times New Roman" w:eastAsiaTheme="minorHAnsi" w:hAnsi="Times New Roman" w:cs="Times New Roman"/>
          <w:b/>
          <w:lang w:eastAsia="en-US"/>
        </w:rPr>
        <w:t>6.</w:t>
      </w:r>
      <w:r>
        <w:rPr>
          <w:rFonts w:ascii="Times New Roman" w:eastAsiaTheme="minorHAnsi" w:hAnsi="Times New Roman" w:cs="Times New Roman"/>
          <w:lang w:eastAsia="en-US"/>
        </w:rPr>
        <w:t xml:space="preserve"> </w:t>
      </w:r>
      <w:r w:rsidRPr="00E73EB9">
        <w:rPr>
          <w:rFonts w:ascii="Times New Roman" w:eastAsiaTheme="minorHAnsi" w:hAnsi="Times New Roman" w:cs="Times New Roman"/>
          <w:lang w:eastAsia="en-US"/>
        </w:rPr>
        <w:t xml:space="preserve"> </w:t>
      </w:r>
      <w:r w:rsidR="00273291">
        <w:rPr>
          <w:rFonts w:ascii="Times New Roman" w:eastAsiaTheme="minorHAnsi" w:hAnsi="Times New Roman" w:cs="Times New Roman"/>
          <w:lang w:val="sr-Cyrl-RS" w:eastAsia="en-US"/>
        </w:rPr>
        <w:t>М</w:t>
      </w:r>
      <w:r w:rsidR="00273291">
        <w:rPr>
          <w:rFonts w:ascii="Times New Roman" w:eastAsiaTheme="minorHAnsi" w:hAnsi="Times New Roman" w:cs="Times New Roman"/>
          <w:lang w:eastAsia="en-US"/>
        </w:rPr>
        <w:t>ере предузете</w:t>
      </w:r>
      <w:r w:rsidRPr="00E73EB9">
        <w:rPr>
          <w:rFonts w:ascii="Times New Roman" w:eastAsiaTheme="minorHAnsi" w:hAnsi="Times New Roman" w:cs="Times New Roman"/>
          <w:lang w:eastAsia="en-US"/>
        </w:rPr>
        <w:t xml:space="preserve"> ради уједначавања праксе инспекцијског надзора и њихово дејство: </w:t>
      </w:r>
    </w:p>
    <w:p w:rsidR="009F2275" w:rsidRDefault="009F2275" w:rsidP="009F2275">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E73EB9">
        <w:rPr>
          <w:rFonts w:ascii="Times New Roman" w:eastAsiaTheme="minorHAnsi" w:hAnsi="Times New Roman" w:cs="Times New Roman"/>
          <w:lang w:eastAsia="en-US"/>
        </w:rPr>
        <w:t>-</w:t>
      </w:r>
      <w:r w:rsidR="00CF3F7F">
        <w:rPr>
          <w:rFonts w:ascii="Times New Roman" w:eastAsiaTheme="minorHAnsi" w:hAnsi="Times New Roman" w:cs="Times New Roman"/>
          <w:lang w:val="sr-Cyrl-RS" w:eastAsia="en-US"/>
        </w:rPr>
        <w:t xml:space="preserve"> </w:t>
      </w:r>
      <w:r w:rsidRPr="00E73EB9">
        <w:rPr>
          <w:rFonts w:ascii="Times New Roman" w:eastAsiaTheme="minorHAnsi" w:hAnsi="Times New Roman" w:cs="Times New Roman"/>
          <w:lang w:eastAsia="en-US"/>
        </w:rPr>
        <w:t xml:space="preserve">Вршена је редовна контрола на терену у циљу спречавања бесправне градње. </w:t>
      </w:r>
    </w:p>
    <w:p w:rsidR="001E3C64" w:rsidRPr="00E73EB9" w:rsidRDefault="001E3C64" w:rsidP="001E3C64">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1E3C64">
        <w:rPr>
          <w:rFonts w:ascii="Times New Roman" w:eastAsiaTheme="minorHAnsi" w:hAnsi="Times New Roman" w:cs="Times New Roman"/>
          <w:b/>
          <w:lang w:eastAsia="en-US"/>
        </w:rPr>
        <w:t>7.</w:t>
      </w:r>
      <w:r>
        <w:rPr>
          <w:rFonts w:ascii="Times New Roman" w:eastAsiaTheme="minorHAnsi" w:hAnsi="Times New Roman" w:cs="Times New Roman"/>
          <w:lang w:eastAsia="en-US"/>
        </w:rPr>
        <w:t xml:space="preserve"> </w:t>
      </w:r>
      <w:r>
        <w:rPr>
          <w:rFonts w:ascii="Times New Roman" w:eastAsiaTheme="minorHAnsi" w:hAnsi="Times New Roman" w:cs="Times New Roman"/>
          <w:lang w:val="sr-Cyrl-RS" w:eastAsia="en-US"/>
        </w:rPr>
        <w:t>О</w:t>
      </w:r>
      <w:r w:rsidRPr="00E73EB9">
        <w:rPr>
          <w:rFonts w:ascii="Times New Roman" w:eastAsiaTheme="minorHAnsi" w:hAnsi="Times New Roman" w:cs="Times New Roman"/>
          <w:lang w:eastAsia="en-US"/>
        </w:rPr>
        <w:t xml:space="preserve">стварење плана и ваљаности планирања инспекцијског надзора, нарочито </w:t>
      </w:r>
      <w:r w:rsidR="00273291">
        <w:rPr>
          <w:rFonts w:ascii="Times New Roman" w:eastAsiaTheme="minorHAnsi" w:hAnsi="Times New Roman" w:cs="Times New Roman"/>
          <w:lang w:eastAsia="en-US"/>
        </w:rPr>
        <w:t>однос</w:t>
      </w:r>
      <w:r>
        <w:rPr>
          <w:rFonts w:ascii="Times New Roman" w:eastAsiaTheme="minorHAnsi" w:hAnsi="Times New Roman" w:cs="Times New Roman"/>
          <w:lang w:eastAsia="en-US"/>
        </w:rPr>
        <w:t xml:space="preserve"> </w:t>
      </w:r>
      <w:r w:rsidRPr="00E73EB9">
        <w:rPr>
          <w:rFonts w:ascii="Times New Roman" w:eastAsiaTheme="minorHAnsi" w:hAnsi="Times New Roman" w:cs="Times New Roman"/>
          <w:lang w:eastAsia="en-US"/>
        </w:rPr>
        <w:t xml:space="preserve">редовних и ванредних инспекцијских надзора, број </w:t>
      </w:r>
      <w:proofErr w:type="gramStart"/>
      <w:r w:rsidRPr="00E73EB9">
        <w:rPr>
          <w:rFonts w:ascii="Times New Roman" w:eastAsiaTheme="minorHAnsi" w:hAnsi="Times New Roman" w:cs="Times New Roman"/>
          <w:lang w:eastAsia="en-US"/>
        </w:rPr>
        <w:t xml:space="preserve">редовних </w:t>
      </w:r>
      <w:r>
        <w:rPr>
          <w:rFonts w:ascii="Times New Roman" w:eastAsiaTheme="minorHAnsi" w:hAnsi="Times New Roman" w:cs="Times New Roman"/>
          <w:lang w:val="sr-Cyrl-RS" w:eastAsia="en-US"/>
        </w:rPr>
        <w:t xml:space="preserve"> </w:t>
      </w:r>
      <w:r w:rsidRPr="00E73EB9">
        <w:rPr>
          <w:rFonts w:ascii="Times New Roman" w:eastAsiaTheme="minorHAnsi" w:hAnsi="Times New Roman" w:cs="Times New Roman"/>
          <w:lang w:eastAsia="en-US"/>
        </w:rPr>
        <w:t>инспекцијских</w:t>
      </w:r>
      <w:proofErr w:type="gramEnd"/>
      <w:r w:rsidRPr="00E73EB9">
        <w:rPr>
          <w:rFonts w:ascii="Times New Roman" w:eastAsiaTheme="minorHAnsi" w:hAnsi="Times New Roman" w:cs="Times New Roman"/>
          <w:lang w:eastAsia="en-US"/>
        </w:rPr>
        <w:t xml:space="preserve"> надзора који нису извршени и разлозима за то, као и број допунских налога за инспекцијски надзор: </w:t>
      </w:r>
    </w:p>
    <w:p w:rsidR="009F2275" w:rsidRPr="00E73EB9" w:rsidRDefault="001E3C64" w:rsidP="00F508CB">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E73EB9">
        <w:rPr>
          <w:rFonts w:ascii="Times New Roman" w:eastAsiaTheme="minorHAnsi" w:hAnsi="Times New Roman" w:cs="Times New Roman"/>
          <w:lang w:eastAsia="en-US"/>
        </w:rPr>
        <w:t>-</w:t>
      </w:r>
      <w:r w:rsidR="00CF3F7F">
        <w:rPr>
          <w:rFonts w:ascii="Times New Roman" w:eastAsiaTheme="minorHAnsi" w:hAnsi="Times New Roman" w:cs="Times New Roman"/>
          <w:lang w:val="sr-Cyrl-RS" w:eastAsia="en-US"/>
        </w:rPr>
        <w:t xml:space="preserve"> </w:t>
      </w:r>
      <w:r w:rsidRPr="00E73EB9">
        <w:rPr>
          <w:rFonts w:ascii="Times New Roman" w:eastAsiaTheme="minorHAnsi" w:hAnsi="Times New Roman" w:cs="Times New Roman"/>
          <w:lang w:eastAsia="en-US"/>
        </w:rPr>
        <w:t xml:space="preserve">Број редовних инспекцијских надзора био је </w:t>
      </w:r>
      <w:r w:rsidR="00AB0F8C">
        <w:rPr>
          <w:rFonts w:ascii="Times New Roman" w:eastAsiaTheme="minorHAnsi" w:hAnsi="Times New Roman" w:cs="Times New Roman"/>
          <w:lang w:val="sr-Cyrl-RS" w:eastAsia="en-US"/>
        </w:rPr>
        <w:t>9</w:t>
      </w:r>
      <w:r w:rsidR="001A1648">
        <w:rPr>
          <w:rFonts w:ascii="Times New Roman" w:eastAsiaTheme="minorHAnsi" w:hAnsi="Times New Roman" w:cs="Times New Roman"/>
          <w:lang w:val="sr-Cyrl-RS" w:eastAsia="en-US"/>
        </w:rPr>
        <w:t xml:space="preserve"> од тога </w:t>
      </w:r>
      <w:r w:rsidRPr="00E73EB9">
        <w:rPr>
          <w:rFonts w:ascii="Times New Roman" w:eastAsiaTheme="minorHAnsi" w:hAnsi="Times New Roman" w:cs="Times New Roman"/>
          <w:lang w:eastAsia="en-US"/>
        </w:rPr>
        <w:t xml:space="preserve">по пријавама странака, </w:t>
      </w:r>
      <w:r w:rsidR="00AB0F8C">
        <w:rPr>
          <w:rFonts w:ascii="Times New Roman" w:eastAsiaTheme="minorHAnsi" w:hAnsi="Times New Roman" w:cs="Times New Roman"/>
          <w:lang w:val="sr-Cyrl-RS" w:eastAsia="en-US"/>
        </w:rPr>
        <w:t>6</w:t>
      </w:r>
      <w:r w:rsidR="001A1648">
        <w:rPr>
          <w:rFonts w:ascii="Times New Roman" w:eastAsiaTheme="minorHAnsi" w:hAnsi="Times New Roman" w:cs="Times New Roman"/>
          <w:lang w:val="sr-Cyrl-RS" w:eastAsia="en-US"/>
        </w:rPr>
        <w:t xml:space="preserve"> а </w:t>
      </w:r>
      <w:r w:rsidRPr="00E73EB9">
        <w:rPr>
          <w:rFonts w:ascii="Times New Roman" w:eastAsiaTheme="minorHAnsi" w:hAnsi="Times New Roman" w:cs="Times New Roman"/>
          <w:lang w:eastAsia="en-US"/>
        </w:rPr>
        <w:t xml:space="preserve">по службеној дужности, </w:t>
      </w:r>
      <w:r w:rsidR="00AB0F8C">
        <w:rPr>
          <w:rFonts w:ascii="Times New Roman" w:eastAsiaTheme="minorHAnsi" w:hAnsi="Times New Roman" w:cs="Times New Roman"/>
          <w:lang w:val="sr-Cyrl-RS" w:eastAsia="en-US"/>
        </w:rPr>
        <w:t>3</w:t>
      </w:r>
      <w:r w:rsidR="001A1648">
        <w:rPr>
          <w:rFonts w:ascii="Times New Roman" w:eastAsiaTheme="minorHAnsi" w:hAnsi="Times New Roman" w:cs="Times New Roman"/>
          <w:lang w:val="sr-Cyrl-RS" w:eastAsia="en-US"/>
        </w:rPr>
        <w:t xml:space="preserve">, </w:t>
      </w:r>
      <w:r w:rsidR="001A1648">
        <w:rPr>
          <w:rFonts w:ascii="Times New Roman" w:eastAsiaTheme="minorHAnsi" w:hAnsi="Times New Roman" w:cs="Times New Roman"/>
          <w:lang w:eastAsia="en-US"/>
        </w:rPr>
        <w:t>контрола изградње темеља и</w:t>
      </w:r>
      <w:r w:rsidR="00273291">
        <w:rPr>
          <w:rFonts w:ascii="Times New Roman" w:eastAsiaTheme="minorHAnsi" w:hAnsi="Times New Roman" w:cs="Times New Roman"/>
          <w:lang w:val="sr-Cyrl-RS" w:eastAsia="en-US"/>
        </w:rPr>
        <w:t>ли</w:t>
      </w:r>
      <w:r w:rsidR="001A1648">
        <w:rPr>
          <w:rFonts w:ascii="Times New Roman" w:eastAsiaTheme="minorHAnsi" w:hAnsi="Times New Roman" w:cs="Times New Roman"/>
          <w:lang w:eastAsia="en-US"/>
        </w:rPr>
        <w:t xml:space="preserve"> </w:t>
      </w:r>
      <w:r w:rsidRPr="00E73EB9">
        <w:rPr>
          <w:rFonts w:ascii="Times New Roman" w:eastAsiaTheme="minorHAnsi" w:hAnsi="Times New Roman" w:cs="Times New Roman"/>
          <w:lang w:eastAsia="en-US"/>
        </w:rPr>
        <w:t xml:space="preserve">контрола завршетка објекта у конструктивном смислу, </w:t>
      </w:r>
      <w:r w:rsidR="00AB0F8C">
        <w:rPr>
          <w:rFonts w:ascii="Times New Roman" w:eastAsiaTheme="minorHAnsi" w:hAnsi="Times New Roman" w:cs="Times New Roman"/>
          <w:lang w:val="sr-Cyrl-RS" w:eastAsia="en-US"/>
        </w:rPr>
        <w:t>3</w:t>
      </w:r>
      <w:r w:rsidR="001A1648">
        <w:rPr>
          <w:rFonts w:ascii="Times New Roman" w:eastAsiaTheme="minorHAnsi" w:hAnsi="Times New Roman" w:cs="Times New Roman"/>
          <w:lang w:val="sr-Cyrl-RS" w:eastAsia="en-US"/>
        </w:rPr>
        <w:t xml:space="preserve"> з</w:t>
      </w:r>
      <w:r w:rsidRPr="00E73EB9">
        <w:rPr>
          <w:rFonts w:ascii="Times New Roman" w:eastAsiaTheme="minorHAnsi" w:hAnsi="Times New Roman" w:cs="Times New Roman"/>
          <w:lang w:eastAsia="en-US"/>
        </w:rPr>
        <w:t>ахт</w:t>
      </w:r>
      <w:r w:rsidR="001A1648">
        <w:rPr>
          <w:rFonts w:ascii="Times New Roman" w:eastAsiaTheme="minorHAnsi" w:hAnsi="Times New Roman" w:cs="Times New Roman"/>
          <w:lang w:eastAsia="en-US"/>
        </w:rPr>
        <w:t xml:space="preserve">ева по разним </w:t>
      </w:r>
      <w:proofErr w:type="gramStart"/>
      <w:r w:rsidR="001A1648">
        <w:rPr>
          <w:rFonts w:ascii="Times New Roman" w:eastAsiaTheme="minorHAnsi" w:hAnsi="Times New Roman" w:cs="Times New Roman"/>
          <w:lang w:eastAsia="en-US"/>
        </w:rPr>
        <w:t>основама .</w:t>
      </w:r>
      <w:proofErr w:type="gramEnd"/>
      <w:r w:rsidR="00157CA9">
        <w:rPr>
          <w:rFonts w:ascii="Times New Roman" w:eastAsiaTheme="minorHAnsi" w:hAnsi="Times New Roman" w:cs="Times New Roman"/>
          <w:lang w:val="sr-Cyrl-RS" w:eastAsia="en-US"/>
        </w:rPr>
        <w:t xml:space="preserve"> </w:t>
      </w:r>
      <w:r w:rsidR="001A1648">
        <w:rPr>
          <w:rFonts w:ascii="Times New Roman" w:eastAsiaTheme="minorHAnsi" w:hAnsi="Times New Roman" w:cs="Times New Roman"/>
          <w:lang w:eastAsia="en-US"/>
        </w:rPr>
        <w:t>У</w:t>
      </w:r>
      <w:r w:rsidR="001A1648">
        <w:rPr>
          <w:rFonts w:ascii="Times New Roman" w:eastAsiaTheme="minorHAnsi" w:hAnsi="Times New Roman" w:cs="Times New Roman"/>
          <w:lang w:val="sr-Cyrl-RS" w:eastAsia="en-US"/>
        </w:rPr>
        <w:t>купно</w:t>
      </w:r>
      <w:r w:rsidR="001A1648">
        <w:rPr>
          <w:rFonts w:ascii="Times New Roman" w:eastAsiaTheme="minorHAnsi" w:hAnsi="Times New Roman" w:cs="Times New Roman"/>
          <w:lang w:eastAsia="en-US"/>
        </w:rPr>
        <w:t xml:space="preserve"> </w:t>
      </w:r>
      <w:r w:rsidR="00AB0F8C">
        <w:rPr>
          <w:rFonts w:ascii="Times New Roman" w:eastAsiaTheme="minorHAnsi" w:hAnsi="Times New Roman" w:cs="Times New Roman"/>
          <w:lang w:val="sr-Cyrl-RS" w:eastAsia="en-US"/>
        </w:rPr>
        <w:t>12</w:t>
      </w:r>
      <w:r w:rsidR="001A1648">
        <w:rPr>
          <w:rFonts w:ascii="Times New Roman" w:eastAsiaTheme="minorHAnsi" w:hAnsi="Times New Roman" w:cs="Times New Roman"/>
          <w:lang w:val="sr-Cyrl-RS" w:eastAsia="en-US"/>
        </w:rPr>
        <w:t xml:space="preserve"> отворених </w:t>
      </w:r>
      <w:r w:rsidRPr="00E73EB9">
        <w:rPr>
          <w:rFonts w:ascii="Times New Roman" w:eastAsiaTheme="minorHAnsi" w:hAnsi="Times New Roman" w:cs="Times New Roman"/>
          <w:lang w:eastAsia="en-US"/>
        </w:rPr>
        <w:t>предмета</w:t>
      </w:r>
      <w:r w:rsidR="00157CA9">
        <w:rPr>
          <w:rFonts w:ascii="Times New Roman" w:eastAsiaTheme="minorHAnsi" w:hAnsi="Times New Roman" w:cs="Times New Roman"/>
          <w:lang w:val="sr-Cyrl-RS" w:eastAsia="en-US"/>
        </w:rPr>
        <w:t xml:space="preserve"> и </w:t>
      </w:r>
      <w:r w:rsidR="00AB0F8C">
        <w:rPr>
          <w:rFonts w:ascii="Times New Roman" w:eastAsiaTheme="minorHAnsi" w:hAnsi="Times New Roman" w:cs="Times New Roman"/>
          <w:lang w:val="sr-Cyrl-RS" w:eastAsia="en-US"/>
        </w:rPr>
        <w:t>20</w:t>
      </w:r>
      <w:r w:rsidR="001A1648">
        <w:rPr>
          <w:rFonts w:ascii="Times New Roman" w:eastAsiaTheme="minorHAnsi" w:hAnsi="Times New Roman" w:cs="Times New Roman"/>
          <w:lang w:val="sr-Cyrl-RS" w:eastAsia="en-US"/>
        </w:rPr>
        <w:t xml:space="preserve"> донетих решења о обустави поступка у поступцима озакоњења.</w:t>
      </w:r>
      <w:r w:rsidRPr="00E73EB9">
        <w:rPr>
          <w:rFonts w:ascii="Times New Roman" w:eastAsiaTheme="minorHAnsi" w:hAnsi="Times New Roman" w:cs="Times New Roman"/>
          <w:lang w:eastAsia="en-US"/>
        </w:rPr>
        <w:t xml:space="preserve"> </w:t>
      </w:r>
    </w:p>
    <w:p w:rsidR="00A02687" w:rsidRPr="00E73EB9" w:rsidRDefault="00A02687" w:rsidP="00A02687">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A02687">
        <w:rPr>
          <w:rFonts w:ascii="Times New Roman" w:eastAsiaTheme="minorHAnsi" w:hAnsi="Times New Roman" w:cs="Times New Roman"/>
          <w:b/>
          <w:lang w:val="sr-Cyrl-RS" w:eastAsia="en-US"/>
        </w:rPr>
        <w:t>8.</w:t>
      </w:r>
      <w:r>
        <w:rPr>
          <w:rFonts w:ascii="Times New Roman" w:eastAsiaTheme="minorHAnsi" w:hAnsi="Times New Roman" w:cs="Times New Roman"/>
          <w:lang w:val="sr-Cyrl-RS" w:eastAsia="en-US"/>
        </w:rPr>
        <w:t xml:space="preserve">  Н</w:t>
      </w:r>
      <w:r w:rsidRPr="00E73EB9">
        <w:rPr>
          <w:rFonts w:ascii="Times New Roman" w:eastAsiaTheme="minorHAnsi" w:hAnsi="Times New Roman" w:cs="Times New Roman"/>
          <w:lang w:eastAsia="en-US"/>
        </w:rPr>
        <w:t xml:space="preserve">иво координације инспекцијског надзора са инспекцијским надзором кога </w:t>
      </w:r>
      <w:r>
        <w:rPr>
          <w:rFonts w:ascii="Times New Roman" w:eastAsiaTheme="minorHAnsi" w:hAnsi="Times New Roman" w:cs="Times New Roman"/>
          <w:lang w:val="sr-Cyrl-RS" w:eastAsia="en-US"/>
        </w:rPr>
        <w:t xml:space="preserve"> </w:t>
      </w:r>
      <w:r>
        <w:rPr>
          <w:rFonts w:ascii="Times New Roman" w:eastAsiaTheme="minorHAnsi" w:hAnsi="Times New Roman" w:cs="Times New Roman"/>
          <w:lang w:eastAsia="en-US"/>
        </w:rPr>
        <w:t xml:space="preserve">врше друге </w:t>
      </w:r>
      <w:r w:rsidRPr="00E73EB9">
        <w:rPr>
          <w:rFonts w:ascii="Times New Roman" w:eastAsiaTheme="minorHAnsi" w:hAnsi="Times New Roman" w:cs="Times New Roman"/>
          <w:lang w:eastAsia="en-US"/>
        </w:rPr>
        <w:t xml:space="preserve">инспекције: </w:t>
      </w:r>
    </w:p>
    <w:p w:rsidR="00933F20" w:rsidRDefault="00A02687" w:rsidP="005D6B4E">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E73EB9">
        <w:rPr>
          <w:rFonts w:ascii="Times New Roman" w:eastAsiaTheme="minorHAnsi" w:hAnsi="Times New Roman" w:cs="Times New Roman"/>
          <w:lang w:eastAsia="en-US"/>
        </w:rPr>
        <w:t>-</w:t>
      </w:r>
      <w:r w:rsidR="00E63BCD">
        <w:rPr>
          <w:rFonts w:ascii="Times New Roman" w:eastAsiaTheme="minorHAnsi" w:hAnsi="Times New Roman" w:cs="Times New Roman"/>
          <w:lang w:val="sr-Cyrl-RS" w:eastAsia="en-US"/>
        </w:rPr>
        <w:t xml:space="preserve"> </w:t>
      </w:r>
      <w:r w:rsidRPr="00E73EB9">
        <w:rPr>
          <w:rFonts w:ascii="Times New Roman" w:eastAsiaTheme="minorHAnsi" w:hAnsi="Times New Roman" w:cs="Times New Roman"/>
          <w:lang w:eastAsia="en-US"/>
        </w:rPr>
        <w:t xml:space="preserve">Остварена је добра координација са другим </w:t>
      </w:r>
      <w:r>
        <w:rPr>
          <w:rFonts w:ascii="Times New Roman" w:eastAsiaTheme="minorHAnsi" w:hAnsi="Times New Roman" w:cs="Times New Roman"/>
          <w:lang w:eastAsia="en-US"/>
        </w:rPr>
        <w:t>инспекцијама</w:t>
      </w:r>
      <w:r w:rsidRPr="00E73EB9">
        <w:rPr>
          <w:rFonts w:ascii="Times New Roman" w:eastAsiaTheme="minorHAnsi" w:hAnsi="Times New Roman" w:cs="Times New Roman"/>
          <w:lang w:eastAsia="en-US"/>
        </w:rPr>
        <w:t xml:space="preserve">. </w:t>
      </w:r>
    </w:p>
    <w:p w:rsidR="005D6B4E" w:rsidRPr="00E73EB9" w:rsidRDefault="005D6B4E" w:rsidP="005D6B4E">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E73EB9">
        <w:rPr>
          <w:rFonts w:ascii="Times New Roman" w:eastAsiaTheme="minorHAnsi" w:hAnsi="Times New Roman" w:cs="Times New Roman"/>
          <w:b/>
          <w:lang w:eastAsia="en-US"/>
        </w:rPr>
        <w:t>9</w:t>
      </w:r>
      <w:r w:rsidRPr="005D6B4E">
        <w:rPr>
          <w:rFonts w:ascii="Times New Roman" w:eastAsiaTheme="minorHAnsi" w:hAnsi="Times New Roman" w:cs="Times New Roman"/>
          <w:b/>
          <w:lang w:val="sr-Cyrl-RS" w:eastAsia="en-US"/>
        </w:rPr>
        <w:t>.</w:t>
      </w:r>
      <w:r>
        <w:rPr>
          <w:rFonts w:ascii="Times New Roman" w:eastAsiaTheme="minorHAnsi" w:hAnsi="Times New Roman" w:cs="Times New Roman"/>
          <w:lang w:val="sr-Cyrl-RS" w:eastAsia="en-US"/>
        </w:rPr>
        <w:t xml:space="preserve"> М</w:t>
      </w:r>
      <w:r w:rsidRPr="00E73EB9">
        <w:rPr>
          <w:rFonts w:ascii="Times New Roman" w:eastAsiaTheme="minorHAnsi" w:hAnsi="Times New Roman" w:cs="Times New Roman"/>
          <w:lang w:eastAsia="en-US"/>
        </w:rPr>
        <w:t xml:space="preserve">атеријални, технички и кадровски ресурси које је инспекција користила у </w:t>
      </w:r>
      <w:r>
        <w:rPr>
          <w:rFonts w:ascii="Times New Roman" w:eastAsiaTheme="minorHAnsi" w:hAnsi="Times New Roman" w:cs="Times New Roman"/>
          <w:lang w:eastAsia="en-US"/>
        </w:rPr>
        <w:t xml:space="preserve">вршењу </w:t>
      </w:r>
      <w:r w:rsidRPr="00E73EB9">
        <w:rPr>
          <w:rFonts w:ascii="Times New Roman" w:eastAsiaTheme="minorHAnsi" w:hAnsi="Times New Roman" w:cs="Times New Roman"/>
          <w:lang w:eastAsia="en-US"/>
        </w:rPr>
        <w:t>инспекцијског надзора и мерама предузетим у циљу делотворне</w:t>
      </w:r>
      <w:r w:rsidRPr="005D6B4E">
        <w:rPr>
          <w:rFonts w:ascii="Times New Roman" w:eastAsiaTheme="minorHAnsi" w:hAnsi="Times New Roman" w:cs="Times New Roman"/>
          <w:lang w:eastAsia="en-US"/>
        </w:rPr>
        <w:t xml:space="preserve"> </w:t>
      </w:r>
      <w:r w:rsidRPr="00E73EB9">
        <w:rPr>
          <w:rFonts w:ascii="Times New Roman" w:eastAsiaTheme="minorHAnsi" w:hAnsi="Times New Roman" w:cs="Times New Roman"/>
          <w:lang w:eastAsia="en-US"/>
        </w:rPr>
        <w:t xml:space="preserve">употребе ресурса инспекције и резултатима предузетих мера: </w:t>
      </w:r>
    </w:p>
    <w:p w:rsidR="001D7D4C" w:rsidRPr="00E73EB9" w:rsidRDefault="005D6B4E" w:rsidP="001D7D4C">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E73EB9">
        <w:rPr>
          <w:rFonts w:ascii="Times New Roman" w:eastAsiaTheme="minorHAnsi" w:hAnsi="Times New Roman" w:cs="Times New Roman"/>
          <w:lang w:eastAsia="en-US"/>
        </w:rPr>
        <w:t>-</w:t>
      </w:r>
      <w:r w:rsidR="00E63BCD">
        <w:rPr>
          <w:rFonts w:ascii="Times New Roman" w:eastAsiaTheme="minorHAnsi" w:hAnsi="Times New Roman" w:cs="Times New Roman"/>
          <w:lang w:val="sr-Cyrl-RS" w:eastAsia="en-US"/>
        </w:rPr>
        <w:t xml:space="preserve"> </w:t>
      </w:r>
      <w:r w:rsidRPr="00E73EB9">
        <w:rPr>
          <w:rFonts w:ascii="Times New Roman" w:eastAsiaTheme="minorHAnsi" w:hAnsi="Times New Roman" w:cs="Times New Roman"/>
          <w:lang w:eastAsia="en-US"/>
        </w:rPr>
        <w:t>Грађевинска инспекција има на располагању осн</w:t>
      </w:r>
      <w:r>
        <w:rPr>
          <w:rFonts w:ascii="Times New Roman" w:eastAsiaTheme="minorHAnsi" w:hAnsi="Times New Roman" w:cs="Times New Roman"/>
          <w:lang w:eastAsia="en-US"/>
        </w:rPr>
        <w:t xml:space="preserve">овна средства за рад, рачунар и </w:t>
      </w:r>
      <w:proofErr w:type="gramStart"/>
      <w:r w:rsidRPr="00E73EB9">
        <w:rPr>
          <w:rFonts w:ascii="Times New Roman" w:eastAsiaTheme="minorHAnsi" w:hAnsi="Times New Roman" w:cs="Times New Roman"/>
          <w:lang w:eastAsia="en-US"/>
        </w:rPr>
        <w:t>штамп</w:t>
      </w:r>
      <w:r>
        <w:rPr>
          <w:rFonts w:ascii="Times New Roman" w:eastAsiaTheme="minorHAnsi" w:hAnsi="Times New Roman" w:cs="Times New Roman"/>
          <w:lang w:eastAsia="en-US"/>
        </w:rPr>
        <w:t>ач,фотоапарат</w:t>
      </w:r>
      <w:proofErr w:type="gramEnd"/>
      <w:r>
        <w:rPr>
          <w:rFonts w:ascii="Times New Roman" w:eastAsiaTheme="minorHAnsi" w:hAnsi="Times New Roman" w:cs="Times New Roman"/>
          <w:lang w:eastAsia="en-US"/>
        </w:rPr>
        <w:t>, метар и по потреби</w:t>
      </w:r>
      <w:r w:rsidRPr="00E73EB9">
        <w:rPr>
          <w:rFonts w:ascii="Times New Roman" w:eastAsiaTheme="minorHAnsi" w:hAnsi="Times New Roman" w:cs="Times New Roman"/>
          <w:lang w:eastAsia="en-US"/>
        </w:rPr>
        <w:t xml:space="preserve"> службени ауто. </w:t>
      </w:r>
    </w:p>
    <w:p w:rsidR="001D7D4C" w:rsidRPr="00E73EB9" w:rsidRDefault="001D7D4C" w:rsidP="001D7D4C">
      <w:pPr>
        <w:suppressAutoHyphens w:val="0"/>
        <w:autoSpaceDE w:val="0"/>
        <w:autoSpaceDN w:val="0"/>
        <w:adjustRightInd w:val="0"/>
        <w:spacing w:line="240" w:lineRule="auto"/>
        <w:rPr>
          <w:rFonts w:ascii="Times New Roman" w:eastAsiaTheme="minorHAnsi" w:hAnsi="Times New Roman" w:cs="Times New Roman"/>
          <w:lang w:eastAsia="en-US"/>
        </w:rPr>
      </w:pPr>
      <w:r w:rsidRPr="001D7D4C">
        <w:rPr>
          <w:rFonts w:ascii="Times New Roman" w:eastAsiaTheme="minorHAnsi" w:hAnsi="Times New Roman" w:cs="Times New Roman"/>
          <w:b/>
          <w:lang w:val="sr-Cyrl-RS" w:eastAsia="en-US"/>
        </w:rPr>
        <w:t>10.</w:t>
      </w:r>
      <w:r>
        <w:rPr>
          <w:rFonts w:ascii="Times New Roman" w:eastAsiaTheme="minorHAnsi" w:hAnsi="Times New Roman" w:cs="Times New Roman"/>
          <w:lang w:val="sr-Cyrl-RS" w:eastAsia="en-US"/>
        </w:rPr>
        <w:t xml:space="preserve"> </w:t>
      </w:r>
      <w:r>
        <w:rPr>
          <w:rFonts w:ascii="Times New Roman" w:eastAsiaTheme="minorHAnsi" w:hAnsi="Times New Roman" w:cs="Times New Roman"/>
          <w:lang w:eastAsia="en-US"/>
        </w:rPr>
        <w:t xml:space="preserve"> </w:t>
      </w:r>
      <w:r>
        <w:rPr>
          <w:rFonts w:ascii="Times New Roman" w:eastAsiaTheme="minorHAnsi" w:hAnsi="Times New Roman" w:cs="Times New Roman"/>
          <w:lang w:val="sr-Cyrl-RS" w:eastAsia="en-US"/>
        </w:rPr>
        <w:t>П</w:t>
      </w:r>
      <w:r w:rsidRPr="00E73EB9">
        <w:rPr>
          <w:rFonts w:ascii="Times New Roman" w:eastAsiaTheme="minorHAnsi" w:hAnsi="Times New Roman" w:cs="Times New Roman"/>
          <w:lang w:eastAsia="en-US"/>
        </w:rPr>
        <w:t xml:space="preserve">ридржавање рокова прописаних за поступање инспекције: </w:t>
      </w:r>
    </w:p>
    <w:p w:rsidR="001D7D4C" w:rsidRPr="00E73EB9" w:rsidRDefault="001D7D4C" w:rsidP="001D7D4C">
      <w:pPr>
        <w:suppressAutoHyphens w:val="0"/>
        <w:autoSpaceDE w:val="0"/>
        <w:autoSpaceDN w:val="0"/>
        <w:adjustRightInd w:val="0"/>
        <w:spacing w:line="240" w:lineRule="auto"/>
        <w:rPr>
          <w:rFonts w:ascii="Times New Roman" w:eastAsiaTheme="minorHAnsi" w:hAnsi="Times New Roman" w:cs="Times New Roman"/>
          <w:lang w:eastAsia="en-US"/>
        </w:rPr>
      </w:pPr>
      <w:r w:rsidRPr="00E73EB9">
        <w:rPr>
          <w:rFonts w:ascii="Times New Roman" w:eastAsiaTheme="minorHAnsi" w:hAnsi="Times New Roman" w:cs="Times New Roman"/>
          <w:lang w:eastAsia="en-US"/>
        </w:rPr>
        <w:t>-</w:t>
      </w:r>
      <w:r w:rsidR="00E63BCD">
        <w:rPr>
          <w:rFonts w:ascii="Times New Roman" w:eastAsiaTheme="minorHAnsi" w:hAnsi="Times New Roman" w:cs="Times New Roman"/>
          <w:lang w:val="sr-Cyrl-RS" w:eastAsia="en-US"/>
        </w:rPr>
        <w:t xml:space="preserve"> </w:t>
      </w:r>
      <w:r w:rsidRPr="00E73EB9">
        <w:rPr>
          <w:rFonts w:ascii="Times New Roman" w:eastAsiaTheme="minorHAnsi" w:hAnsi="Times New Roman" w:cs="Times New Roman"/>
          <w:lang w:eastAsia="en-US"/>
        </w:rPr>
        <w:t xml:space="preserve">Све предмете грађевинска инспекција је решавала у законски предвиђеним роковима. </w:t>
      </w:r>
    </w:p>
    <w:p w:rsidR="001D7D4C" w:rsidRPr="00E73EB9" w:rsidRDefault="001D7D4C" w:rsidP="00273291">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1D7D4C">
        <w:rPr>
          <w:rFonts w:ascii="Times New Roman" w:eastAsiaTheme="minorHAnsi" w:hAnsi="Times New Roman" w:cs="Times New Roman"/>
          <w:b/>
          <w:lang w:eastAsia="en-US"/>
        </w:rPr>
        <w:t>11.</w:t>
      </w:r>
      <w:r>
        <w:rPr>
          <w:rFonts w:ascii="Times New Roman" w:eastAsiaTheme="minorHAnsi" w:hAnsi="Times New Roman" w:cs="Times New Roman"/>
          <w:lang w:eastAsia="en-US"/>
        </w:rPr>
        <w:t xml:space="preserve"> </w:t>
      </w:r>
      <w:r w:rsidRPr="00E73EB9">
        <w:rPr>
          <w:rFonts w:ascii="Times New Roman" w:eastAsiaTheme="minorHAnsi" w:hAnsi="Times New Roman" w:cs="Times New Roman"/>
          <w:lang w:eastAsia="en-US"/>
        </w:rPr>
        <w:t xml:space="preserve"> </w:t>
      </w:r>
      <w:r>
        <w:rPr>
          <w:rFonts w:ascii="Times New Roman" w:eastAsiaTheme="minorHAnsi" w:hAnsi="Times New Roman" w:cs="Times New Roman"/>
          <w:lang w:val="sr-Cyrl-RS" w:eastAsia="en-US"/>
        </w:rPr>
        <w:t>З</w:t>
      </w:r>
      <w:r w:rsidRPr="00E73EB9">
        <w:rPr>
          <w:rFonts w:ascii="Times New Roman" w:eastAsiaTheme="minorHAnsi" w:hAnsi="Times New Roman" w:cs="Times New Roman"/>
          <w:lang w:eastAsia="en-US"/>
        </w:rPr>
        <w:t>аконитости управних аката донетих у инспекцијском надзору (</w:t>
      </w:r>
      <w:proofErr w:type="gramStart"/>
      <w:r w:rsidRPr="00E73EB9">
        <w:rPr>
          <w:rFonts w:ascii="Times New Roman" w:eastAsiaTheme="minorHAnsi" w:hAnsi="Times New Roman" w:cs="Times New Roman"/>
          <w:lang w:eastAsia="en-US"/>
        </w:rPr>
        <w:t xml:space="preserve">број </w:t>
      </w:r>
      <w:r>
        <w:rPr>
          <w:rFonts w:ascii="Times New Roman" w:eastAsiaTheme="minorHAnsi" w:hAnsi="Times New Roman" w:cs="Times New Roman"/>
          <w:lang w:val="sr-Cyrl-RS" w:eastAsia="en-US"/>
        </w:rPr>
        <w:t xml:space="preserve"> </w:t>
      </w:r>
      <w:r w:rsidRPr="00E73EB9">
        <w:rPr>
          <w:rFonts w:ascii="Times New Roman" w:eastAsiaTheme="minorHAnsi" w:hAnsi="Times New Roman" w:cs="Times New Roman"/>
          <w:lang w:eastAsia="en-US"/>
        </w:rPr>
        <w:t>другостепених</w:t>
      </w:r>
      <w:proofErr w:type="gramEnd"/>
      <w:r w:rsidRPr="00E73EB9">
        <w:rPr>
          <w:rFonts w:ascii="Times New Roman" w:eastAsiaTheme="minorHAnsi" w:hAnsi="Times New Roman" w:cs="Times New Roman"/>
          <w:lang w:eastAsia="en-US"/>
        </w:rPr>
        <w:t xml:space="preserve"> поступака, њихов исход, број покренутих управних спорова и </w:t>
      </w:r>
      <w:r>
        <w:rPr>
          <w:rFonts w:ascii="Times New Roman" w:eastAsiaTheme="minorHAnsi" w:hAnsi="Times New Roman" w:cs="Times New Roman"/>
          <w:lang w:val="sr-Cyrl-RS" w:eastAsia="en-US"/>
        </w:rPr>
        <w:t xml:space="preserve"> </w:t>
      </w:r>
      <w:r w:rsidRPr="00E73EB9">
        <w:rPr>
          <w:rFonts w:ascii="Times New Roman" w:eastAsiaTheme="minorHAnsi" w:hAnsi="Times New Roman" w:cs="Times New Roman"/>
          <w:lang w:eastAsia="en-US"/>
        </w:rPr>
        <w:t xml:space="preserve">њихов исход): </w:t>
      </w:r>
    </w:p>
    <w:p w:rsidR="001D7D4C" w:rsidRPr="00E73EB9" w:rsidRDefault="001D7D4C" w:rsidP="001D7D4C">
      <w:pPr>
        <w:suppressAutoHyphens w:val="0"/>
        <w:autoSpaceDE w:val="0"/>
        <w:autoSpaceDN w:val="0"/>
        <w:adjustRightInd w:val="0"/>
        <w:spacing w:line="240" w:lineRule="auto"/>
        <w:rPr>
          <w:rFonts w:ascii="Times New Roman" w:eastAsiaTheme="minorHAnsi" w:hAnsi="Times New Roman" w:cs="Times New Roman"/>
          <w:lang w:eastAsia="en-US"/>
        </w:rPr>
      </w:pPr>
      <w:r w:rsidRPr="00E73EB9">
        <w:rPr>
          <w:rFonts w:ascii="Times New Roman" w:eastAsiaTheme="minorHAnsi" w:hAnsi="Times New Roman" w:cs="Times New Roman"/>
          <w:lang w:eastAsia="en-US"/>
        </w:rPr>
        <w:t>-</w:t>
      </w:r>
      <w:r w:rsidR="00F00832">
        <w:rPr>
          <w:rFonts w:ascii="Times New Roman" w:eastAsiaTheme="minorHAnsi" w:hAnsi="Times New Roman" w:cs="Times New Roman"/>
          <w:lang w:val="sr-Cyrl-RS" w:eastAsia="en-US"/>
        </w:rPr>
        <w:t xml:space="preserve"> </w:t>
      </w:r>
      <w:r>
        <w:rPr>
          <w:rFonts w:ascii="Times New Roman" w:eastAsiaTheme="minorHAnsi" w:hAnsi="Times New Roman" w:cs="Times New Roman"/>
          <w:lang w:val="sr-Cyrl-RS" w:eastAsia="en-US"/>
        </w:rPr>
        <w:t>Није било</w:t>
      </w:r>
      <w:r w:rsidRPr="00E73EB9">
        <w:rPr>
          <w:rFonts w:ascii="Times New Roman" w:eastAsiaTheme="minorHAnsi" w:hAnsi="Times New Roman" w:cs="Times New Roman"/>
          <w:lang w:eastAsia="en-US"/>
        </w:rPr>
        <w:t xml:space="preserve"> предмета посл</w:t>
      </w:r>
      <w:r>
        <w:rPr>
          <w:rFonts w:ascii="Times New Roman" w:eastAsiaTheme="minorHAnsi" w:hAnsi="Times New Roman" w:cs="Times New Roman"/>
          <w:lang w:eastAsia="en-US"/>
        </w:rPr>
        <w:t>атих другостепеном органу.</w:t>
      </w:r>
      <w:r w:rsidRPr="00E73EB9">
        <w:rPr>
          <w:rFonts w:ascii="Times New Roman" w:eastAsiaTheme="minorHAnsi" w:hAnsi="Times New Roman" w:cs="Times New Roman"/>
          <w:lang w:eastAsia="en-US"/>
        </w:rPr>
        <w:t xml:space="preserve"> </w:t>
      </w:r>
    </w:p>
    <w:p w:rsidR="001D7D4C" w:rsidRPr="00E73EB9" w:rsidRDefault="001D7D4C" w:rsidP="00273291">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E73EB9">
        <w:rPr>
          <w:rFonts w:ascii="Times New Roman" w:eastAsiaTheme="minorHAnsi" w:hAnsi="Times New Roman" w:cs="Times New Roman"/>
          <w:b/>
          <w:lang w:eastAsia="en-US"/>
        </w:rPr>
        <w:t>12</w:t>
      </w:r>
      <w:r w:rsidRPr="001D7D4C">
        <w:rPr>
          <w:rFonts w:ascii="Times New Roman" w:eastAsiaTheme="minorHAnsi" w:hAnsi="Times New Roman" w:cs="Times New Roman"/>
          <w:b/>
          <w:lang w:val="sr-Cyrl-RS" w:eastAsia="en-US"/>
        </w:rPr>
        <w:t>.</w:t>
      </w:r>
      <w:r>
        <w:rPr>
          <w:rFonts w:ascii="Times New Roman" w:eastAsiaTheme="minorHAnsi" w:hAnsi="Times New Roman" w:cs="Times New Roman"/>
          <w:lang w:val="sr-Cyrl-RS" w:eastAsia="en-US"/>
        </w:rPr>
        <w:t xml:space="preserve"> П</w:t>
      </w:r>
      <w:r w:rsidRPr="00E73EB9">
        <w:rPr>
          <w:rFonts w:ascii="Times New Roman" w:eastAsiaTheme="minorHAnsi" w:hAnsi="Times New Roman" w:cs="Times New Roman"/>
          <w:lang w:eastAsia="en-US"/>
        </w:rPr>
        <w:t xml:space="preserve">оступање у решавању притужби на рад инспекције, са исходима тог поступања, уз посебно истицање броја поднетих притужби и области рада на које су се односиле: </w:t>
      </w:r>
    </w:p>
    <w:p w:rsidR="001D7D4C" w:rsidRPr="00E73EB9" w:rsidRDefault="001D7D4C" w:rsidP="001D7D4C">
      <w:pPr>
        <w:suppressAutoHyphens w:val="0"/>
        <w:autoSpaceDE w:val="0"/>
        <w:autoSpaceDN w:val="0"/>
        <w:adjustRightInd w:val="0"/>
        <w:spacing w:line="240" w:lineRule="auto"/>
        <w:rPr>
          <w:rFonts w:ascii="Times New Roman" w:eastAsiaTheme="minorHAnsi" w:hAnsi="Times New Roman" w:cs="Times New Roman"/>
          <w:lang w:eastAsia="en-US"/>
        </w:rPr>
      </w:pPr>
      <w:r w:rsidRPr="00E73EB9">
        <w:rPr>
          <w:rFonts w:ascii="Times New Roman" w:eastAsiaTheme="minorHAnsi" w:hAnsi="Times New Roman" w:cs="Times New Roman"/>
          <w:lang w:eastAsia="en-US"/>
        </w:rPr>
        <w:t xml:space="preserve">- Није било притужби на рад грађевинске инспекције. </w:t>
      </w:r>
    </w:p>
    <w:p w:rsidR="001D7D4C" w:rsidRPr="00E73EB9" w:rsidRDefault="001D7D4C" w:rsidP="001D7D4C">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1D7D4C">
        <w:rPr>
          <w:rFonts w:ascii="Times New Roman" w:eastAsiaTheme="minorHAnsi" w:hAnsi="Times New Roman" w:cs="Times New Roman"/>
          <w:b/>
          <w:lang w:eastAsia="en-US"/>
        </w:rPr>
        <w:t>13.</w:t>
      </w:r>
      <w:r w:rsidRPr="00E73EB9">
        <w:rPr>
          <w:rFonts w:ascii="Times New Roman" w:eastAsiaTheme="minorHAnsi" w:hAnsi="Times New Roman" w:cs="Times New Roman"/>
          <w:lang w:eastAsia="en-US"/>
        </w:rPr>
        <w:t xml:space="preserve"> </w:t>
      </w:r>
      <w:r>
        <w:rPr>
          <w:rFonts w:ascii="Times New Roman" w:eastAsiaTheme="minorHAnsi" w:hAnsi="Times New Roman" w:cs="Times New Roman"/>
          <w:lang w:val="sr-Cyrl-RS" w:eastAsia="en-US"/>
        </w:rPr>
        <w:t>О</w:t>
      </w:r>
      <w:r w:rsidRPr="00E73EB9">
        <w:rPr>
          <w:rFonts w:ascii="Times New Roman" w:eastAsiaTheme="minorHAnsi" w:hAnsi="Times New Roman" w:cs="Times New Roman"/>
          <w:lang w:eastAsia="en-US"/>
        </w:rPr>
        <w:t xml:space="preserve">буке и други облици стручног усавршавања инспектора, односно службеника овлашћених за вршење инспекцијског надзора, са бројем тих обука и других облика стручног усавршавања и бројем инспектора, односно службеника </w:t>
      </w:r>
      <w:r>
        <w:rPr>
          <w:rFonts w:ascii="Times New Roman" w:eastAsiaTheme="minorHAnsi" w:hAnsi="Times New Roman" w:cs="Times New Roman"/>
          <w:lang w:eastAsia="en-US"/>
        </w:rPr>
        <w:t xml:space="preserve">овлашћених за вршење </w:t>
      </w:r>
      <w:r w:rsidRPr="00E73EB9">
        <w:rPr>
          <w:rFonts w:ascii="Times New Roman" w:eastAsiaTheme="minorHAnsi" w:hAnsi="Times New Roman" w:cs="Times New Roman"/>
          <w:lang w:eastAsia="en-US"/>
        </w:rPr>
        <w:t xml:space="preserve">инспекцијског надзора који су похађали те обуке и друге облике стручног усавршавања: </w:t>
      </w:r>
    </w:p>
    <w:p w:rsidR="001D7D4C" w:rsidRPr="00E73EB9" w:rsidRDefault="001D7D4C" w:rsidP="001D7D4C">
      <w:pPr>
        <w:suppressAutoHyphens w:val="0"/>
        <w:autoSpaceDE w:val="0"/>
        <w:autoSpaceDN w:val="0"/>
        <w:adjustRightInd w:val="0"/>
        <w:spacing w:line="240" w:lineRule="auto"/>
        <w:rPr>
          <w:rFonts w:ascii="Times New Roman" w:eastAsiaTheme="minorHAnsi" w:hAnsi="Times New Roman" w:cs="Times New Roman"/>
          <w:lang w:eastAsia="en-US"/>
        </w:rPr>
      </w:pPr>
      <w:r w:rsidRPr="00E73EB9">
        <w:rPr>
          <w:rFonts w:ascii="Times New Roman" w:eastAsiaTheme="minorHAnsi" w:hAnsi="Times New Roman" w:cs="Times New Roman"/>
          <w:lang w:eastAsia="en-US"/>
        </w:rPr>
        <w:t>-</w:t>
      </w:r>
      <w:r w:rsidR="00E63BCD">
        <w:rPr>
          <w:rFonts w:ascii="Times New Roman" w:eastAsiaTheme="minorHAnsi" w:hAnsi="Times New Roman" w:cs="Times New Roman"/>
          <w:lang w:val="sr-Cyrl-RS" w:eastAsia="en-US"/>
        </w:rPr>
        <w:t xml:space="preserve"> </w:t>
      </w:r>
      <w:r w:rsidR="00AE468E">
        <w:rPr>
          <w:rFonts w:ascii="Times New Roman" w:eastAsiaTheme="minorHAnsi" w:hAnsi="Times New Roman" w:cs="Times New Roman"/>
          <w:lang w:val="sr-Cyrl-RS" w:eastAsia="en-US"/>
        </w:rPr>
        <w:t>Г</w:t>
      </w:r>
      <w:r w:rsidR="00F00832">
        <w:rPr>
          <w:rFonts w:ascii="Times New Roman" w:eastAsiaTheme="minorHAnsi" w:hAnsi="Times New Roman" w:cs="Times New Roman"/>
          <w:lang w:eastAsia="en-US"/>
        </w:rPr>
        <w:t>рађевински</w:t>
      </w:r>
      <w:r w:rsidRPr="00E73EB9">
        <w:rPr>
          <w:rFonts w:ascii="Times New Roman" w:eastAsiaTheme="minorHAnsi" w:hAnsi="Times New Roman" w:cs="Times New Roman"/>
          <w:lang w:eastAsia="en-US"/>
        </w:rPr>
        <w:t xml:space="preserve"> инспек</w:t>
      </w:r>
      <w:r w:rsidR="00F00832">
        <w:rPr>
          <w:rFonts w:ascii="Times New Roman" w:eastAsiaTheme="minorHAnsi" w:hAnsi="Times New Roman" w:cs="Times New Roman"/>
          <w:lang w:val="sr-Cyrl-RS" w:eastAsia="en-US"/>
        </w:rPr>
        <w:t>тор</w:t>
      </w:r>
      <w:r w:rsidR="00F00832">
        <w:rPr>
          <w:rFonts w:ascii="Times New Roman" w:eastAsiaTheme="minorHAnsi" w:hAnsi="Times New Roman" w:cs="Times New Roman"/>
          <w:lang w:eastAsia="en-US"/>
        </w:rPr>
        <w:t xml:space="preserve"> </w:t>
      </w:r>
      <w:r w:rsidRPr="00E73EB9">
        <w:rPr>
          <w:rFonts w:ascii="Times New Roman" w:eastAsiaTheme="minorHAnsi" w:hAnsi="Times New Roman" w:cs="Times New Roman"/>
          <w:lang w:eastAsia="en-US"/>
        </w:rPr>
        <w:t xml:space="preserve">је </w:t>
      </w:r>
      <w:r w:rsidR="005E3145">
        <w:rPr>
          <w:rFonts w:ascii="Times New Roman" w:eastAsiaTheme="minorHAnsi" w:hAnsi="Times New Roman" w:cs="Times New Roman"/>
          <w:lang w:val="sr-Cyrl-RS" w:eastAsia="en-US"/>
        </w:rPr>
        <w:t xml:space="preserve">присуствовао </w:t>
      </w:r>
      <w:r w:rsidRPr="00E73EB9">
        <w:rPr>
          <w:rFonts w:ascii="Times New Roman" w:eastAsiaTheme="minorHAnsi" w:hAnsi="Times New Roman" w:cs="Times New Roman"/>
          <w:lang w:eastAsia="en-US"/>
        </w:rPr>
        <w:t>обук</w:t>
      </w:r>
      <w:r w:rsidR="005E3145">
        <w:rPr>
          <w:rFonts w:ascii="Times New Roman" w:eastAsiaTheme="minorHAnsi" w:hAnsi="Times New Roman" w:cs="Times New Roman"/>
          <w:lang w:val="sr-Cyrl-RS" w:eastAsia="en-US"/>
        </w:rPr>
        <w:t>ама</w:t>
      </w:r>
      <w:r w:rsidRPr="00E73EB9">
        <w:rPr>
          <w:rFonts w:ascii="Times New Roman" w:eastAsiaTheme="minorHAnsi" w:hAnsi="Times New Roman" w:cs="Times New Roman"/>
          <w:lang w:eastAsia="en-US"/>
        </w:rPr>
        <w:t xml:space="preserve"> </w:t>
      </w:r>
    </w:p>
    <w:p w:rsidR="001D7D4C" w:rsidRPr="00E73EB9" w:rsidRDefault="001D7D4C" w:rsidP="001D7D4C">
      <w:pPr>
        <w:suppressAutoHyphens w:val="0"/>
        <w:autoSpaceDE w:val="0"/>
        <w:autoSpaceDN w:val="0"/>
        <w:adjustRightInd w:val="0"/>
        <w:spacing w:line="240" w:lineRule="auto"/>
        <w:rPr>
          <w:rFonts w:ascii="Times New Roman" w:eastAsiaTheme="minorHAnsi" w:hAnsi="Times New Roman" w:cs="Times New Roman"/>
          <w:lang w:eastAsia="en-US"/>
        </w:rPr>
      </w:pPr>
      <w:r w:rsidRPr="001D7D4C">
        <w:rPr>
          <w:rFonts w:ascii="Times New Roman" w:eastAsiaTheme="minorHAnsi" w:hAnsi="Times New Roman" w:cs="Times New Roman"/>
          <w:b/>
          <w:lang w:eastAsia="en-US"/>
        </w:rPr>
        <w:t>14.</w:t>
      </w:r>
      <w:r>
        <w:rPr>
          <w:rFonts w:ascii="Times New Roman" w:eastAsiaTheme="minorHAnsi" w:hAnsi="Times New Roman" w:cs="Times New Roman"/>
          <w:lang w:eastAsia="en-US"/>
        </w:rPr>
        <w:t xml:space="preserve"> </w:t>
      </w:r>
      <w:r w:rsidRPr="00E73EB9">
        <w:rPr>
          <w:rFonts w:ascii="Times New Roman" w:eastAsiaTheme="minorHAnsi" w:hAnsi="Times New Roman" w:cs="Times New Roman"/>
          <w:lang w:eastAsia="en-US"/>
        </w:rPr>
        <w:t xml:space="preserve"> </w:t>
      </w:r>
      <w:r>
        <w:rPr>
          <w:rFonts w:ascii="Times New Roman" w:eastAsiaTheme="minorHAnsi" w:hAnsi="Times New Roman" w:cs="Times New Roman"/>
          <w:lang w:val="sr-Cyrl-RS" w:eastAsia="en-US"/>
        </w:rPr>
        <w:t>И</w:t>
      </w:r>
      <w:r w:rsidRPr="00E73EB9">
        <w:rPr>
          <w:rFonts w:ascii="Times New Roman" w:eastAsiaTheme="minorHAnsi" w:hAnsi="Times New Roman" w:cs="Times New Roman"/>
          <w:lang w:eastAsia="en-US"/>
        </w:rPr>
        <w:t xml:space="preserve">ницијативе за измене и допуне закона и других прописа: </w:t>
      </w:r>
    </w:p>
    <w:p w:rsidR="001D7D4C" w:rsidRPr="00E73EB9" w:rsidRDefault="001D7D4C" w:rsidP="001D7D4C">
      <w:pPr>
        <w:suppressAutoHyphens w:val="0"/>
        <w:autoSpaceDE w:val="0"/>
        <w:autoSpaceDN w:val="0"/>
        <w:adjustRightInd w:val="0"/>
        <w:spacing w:line="240" w:lineRule="auto"/>
        <w:rPr>
          <w:rFonts w:ascii="Times New Roman" w:eastAsiaTheme="minorHAnsi" w:hAnsi="Times New Roman" w:cs="Times New Roman"/>
          <w:lang w:eastAsia="en-US"/>
        </w:rPr>
      </w:pPr>
      <w:r w:rsidRPr="00E73EB9">
        <w:rPr>
          <w:rFonts w:ascii="Times New Roman" w:eastAsiaTheme="minorHAnsi" w:hAnsi="Times New Roman" w:cs="Times New Roman"/>
          <w:lang w:eastAsia="en-US"/>
        </w:rPr>
        <w:t>-</w:t>
      </w:r>
      <w:r w:rsidR="00E63BCD">
        <w:rPr>
          <w:rFonts w:ascii="Times New Roman" w:eastAsiaTheme="minorHAnsi" w:hAnsi="Times New Roman" w:cs="Times New Roman"/>
          <w:lang w:val="sr-Cyrl-RS" w:eastAsia="en-US"/>
        </w:rPr>
        <w:t xml:space="preserve"> </w:t>
      </w:r>
      <w:r w:rsidRPr="00E73EB9">
        <w:rPr>
          <w:rFonts w:ascii="Times New Roman" w:eastAsiaTheme="minorHAnsi" w:hAnsi="Times New Roman" w:cs="Times New Roman"/>
          <w:lang w:eastAsia="en-US"/>
        </w:rPr>
        <w:t xml:space="preserve">Није било иницијатива од стране грађевинске инспекције. </w:t>
      </w:r>
    </w:p>
    <w:p w:rsidR="001D7D4C" w:rsidRPr="00E73EB9" w:rsidRDefault="001D7D4C" w:rsidP="001D7D4C">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1D7D4C">
        <w:rPr>
          <w:rFonts w:ascii="Times New Roman" w:eastAsiaTheme="minorHAnsi" w:hAnsi="Times New Roman" w:cs="Times New Roman"/>
          <w:b/>
          <w:lang w:eastAsia="en-US"/>
        </w:rPr>
        <w:t>15.</w:t>
      </w:r>
      <w:r>
        <w:rPr>
          <w:rFonts w:ascii="Times New Roman" w:eastAsiaTheme="minorHAnsi" w:hAnsi="Times New Roman" w:cs="Times New Roman"/>
          <w:lang w:eastAsia="en-US"/>
        </w:rPr>
        <w:t xml:space="preserve"> </w:t>
      </w:r>
      <w:r>
        <w:rPr>
          <w:rFonts w:ascii="Times New Roman" w:eastAsiaTheme="minorHAnsi" w:hAnsi="Times New Roman" w:cs="Times New Roman"/>
          <w:lang w:val="sr-Cyrl-RS" w:eastAsia="en-US"/>
        </w:rPr>
        <w:t>М</w:t>
      </w:r>
      <w:r w:rsidR="00AE468E">
        <w:rPr>
          <w:rFonts w:ascii="Times New Roman" w:eastAsiaTheme="minorHAnsi" w:hAnsi="Times New Roman" w:cs="Times New Roman"/>
          <w:lang w:eastAsia="en-US"/>
        </w:rPr>
        <w:t>ере и провере предузете</w:t>
      </w:r>
      <w:r w:rsidRPr="00E73EB9">
        <w:rPr>
          <w:rFonts w:ascii="Times New Roman" w:eastAsiaTheme="minorHAnsi" w:hAnsi="Times New Roman" w:cs="Times New Roman"/>
          <w:lang w:eastAsia="en-US"/>
        </w:rPr>
        <w:t xml:space="preserve"> у циљу потпуности и ажурности података </w:t>
      </w:r>
      <w:proofErr w:type="gramStart"/>
      <w:r w:rsidRPr="00E73EB9">
        <w:rPr>
          <w:rFonts w:ascii="Times New Roman" w:eastAsiaTheme="minorHAnsi" w:hAnsi="Times New Roman" w:cs="Times New Roman"/>
          <w:lang w:eastAsia="en-US"/>
        </w:rPr>
        <w:t xml:space="preserve">у </w:t>
      </w:r>
      <w:r>
        <w:rPr>
          <w:rFonts w:ascii="Times New Roman" w:eastAsiaTheme="minorHAnsi" w:hAnsi="Times New Roman" w:cs="Times New Roman"/>
          <w:lang w:val="sr-Cyrl-RS" w:eastAsia="en-US"/>
        </w:rPr>
        <w:t xml:space="preserve"> </w:t>
      </w:r>
      <w:r w:rsidRPr="00E73EB9">
        <w:rPr>
          <w:rFonts w:ascii="Times New Roman" w:eastAsiaTheme="minorHAnsi" w:hAnsi="Times New Roman" w:cs="Times New Roman"/>
          <w:lang w:eastAsia="en-US"/>
        </w:rPr>
        <w:t>информационом</w:t>
      </w:r>
      <w:proofErr w:type="gramEnd"/>
      <w:r w:rsidRPr="00E73EB9">
        <w:rPr>
          <w:rFonts w:ascii="Times New Roman" w:eastAsiaTheme="minorHAnsi" w:hAnsi="Times New Roman" w:cs="Times New Roman"/>
          <w:lang w:eastAsia="en-US"/>
        </w:rPr>
        <w:t xml:space="preserve"> систему: </w:t>
      </w:r>
    </w:p>
    <w:p w:rsidR="001D7D4C" w:rsidRPr="00E73EB9" w:rsidRDefault="001D7D4C" w:rsidP="001D7D4C">
      <w:pPr>
        <w:suppressAutoHyphens w:val="0"/>
        <w:autoSpaceDE w:val="0"/>
        <w:autoSpaceDN w:val="0"/>
        <w:adjustRightInd w:val="0"/>
        <w:spacing w:line="240" w:lineRule="auto"/>
        <w:rPr>
          <w:rFonts w:ascii="Times New Roman" w:eastAsiaTheme="minorHAnsi" w:hAnsi="Times New Roman" w:cs="Times New Roman"/>
          <w:lang w:eastAsia="en-US"/>
        </w:rPr>
      </w:pPr>
      <w:r w:rsidRPr="00E73EB9">
        <w:rPr>
          <w:rFonts w:ascii="Times New Roman" w:eastAsiaTheme="minorHAnsi" w:hAnsi="Times New Roman" w:cs="Times New Roman"/>
          <w:lang w:eastAsia="en-US"/>
        </w:rPr>
        <w:t>-</w:t>
      </w:r>
      <w:r w:rsidR="00E63BCD">
        <w:rPr>
          <w:rFonts w:ascii="Times New Roman" w:eastAsiaTheme="minorHAnsi" w:hAnsi="Times New Roman" w:cs="Times New Roman"/>
          <w:lang w:val="sr-Cyrl-RS" w:eastAsia="en-US"/>
        </w:rPr>
        <w:t xml:space="preserve"> </w:t>
      </w:r>
      <w:r w:rsidRPr="00E73EB9">
        <w:rPr>
          <w:rFonts w:ascii="Times New Roman" w:eastAsiaTheme="minorHAnsi" w:hAnsi="Times New Roman" w:cs="Times New Roman"/>
          <w:lang w:eastAsia="en-US"/>
        </w:rPr>
        <w:t xml:space="preserve">Сви подаци се редовно ажурирају на сајту општинске управе општине </w:t>
      </w:r>
      <w:r w:rsidR="00B745C4">
        <w:rPr>
          <w:rFonts w:ascii="Times New Roman" w:eastAsiaTheme="minorHAnsi" w:hAnsi="Times New Roman" w:cs="Times New Roman"/>
          <w:lang w:val="sr-Cyrl-RS" w:eastAsia="en-US"/>
        </w:rPr>
        <w:t>Нова Црња</w:t>
      </w:r>
      <w:r w:rsidRPr="00E73EB9">
        <w:rPr>
          <w:rFonts w:ascii="Times New Roman" w:eastAsiaTheme="minorHAnsi" w:hAnsi="Times New Roman" w:cs="Times New Roman"/>
          <w:lang w:eastAsia="en-US"/>
        </w:rPr>
        <w:t xml:space="preserve">. </w:t>
      </w:r>
    </w:p>
    <w:p w:rsidR="001D7D4C" w:rsidRPr="00E73EB9" w:rsidRDefault="00B745C4" w:rsidP="001D7D4C">
      <w:pPr>
        <w:suppressAutoHyphens w:val="0"/>
        <w:autoSpaceDE w:val="0"/>
        <w:autoSpaceDN w:val="0"/>
        <w:adjustRightInd w:val="0"/>
        <w:spacing w:line="240" w:lineRule="auto"/>
        <w:rPr>
          <w:rFonts w:ascii="Times New Roman" w:eastAsiaTheme="minorHAnsi" w:hAnsi="Times New Roman" w:cs="Times New Roman"/>
          <w:lang w:eastAsia="en-US"/>
        </w:rPr>
      </w:pPr>
      <w:r w:rsidRPr="00B745C4">
        <w:rPr>
          <w:rFonts w:ascii="Times New Roman" w:eastAsiaTheme="minorHAnsi" w:hAnsi="Times New Roman" w:cs="Times New Roman"/>
          <w:b/>
          <w:lang w:eastAsia="en-US"/>
        </w:rPr>
        <w:t>16.</w:t>
      </w:r>
      <w:r>
        <w:rPr>
          <w:rFonts w:ascii="Times New Roman" w:eastAsiaTheme="minorHAnsi" w:hAnsi="Times New Roman" w:cs="Times New Roman"/>
          <w:lang w:eastAsia="en-US"/>
        </w:rPr>
        <w:t xml:space="preserve">  </w:t>
      </w:r>
      <w:r>
        <w:rPr>
          <w:rFonts w:ascii="Times New Roman" w:eastAsiaTheme="minorHAnsi" w:hAnsi="Times New Roman" w:cs="Times New Roman"/>
          <w:lang w:val="sr-Cyrl-RS" w:eastAsia="en-US"/>
        </w:rPr>
        <w:t>С</w:t>
      </w:r>
      <w:r w:rsidR="001D7D4C" w:rsidRPr="00E73EB9">
        <w:rPr>
          <w:rFonts w:ascii="Times New Roman" w:eastAsiaTheme="minorHAnsi" w:hAnsi="Times New Roman" w:cs="Times New Roman"/>
          <w:lang w:eastAsia="en-US"/>
        </w:rPr>
        <w:t xml:space="preserve">тање у области извршавања поверених послова инспекцијског надзора: </w:t>
      </w:r>
    </w:p>
    <w:p w:rsidR="001D7D4C" w:rsidRPr="00E73EB9" w:rsidRDefault="001D7D4C" w:rsidP="001D7D4C">
      <w:pPr>
        <w:suppressAutoHyphens w:val="0"/>
        <w:autoSpaceDE w:val="0"/>
        <w:autoSpaceDN w:val="0"/>
        <w:adjustRightInd w:val="0"/>
        <w:spacing w:line="240" w:lineRule="auto"/>
        <w:rPr>
          <w:rFonts w:ascii="Times New Roman" w:eastAsiaTheme="minorHAnsi" w:hAnsi="Times New Roman" w:cs="Times New Roman"/>
          <w:lang w:eastAsia="en-US"/>
        </w:rPr>
      </w:pPr>
      <w:r w:rsidRPr="00E73EB9">
        <w:rPr>
          <w:rFonts w:ascii="Times New Roman" w:eastAsiaTheme="minorHAnsi" w:hAnsi="Times New Roman" w:cs="Times New Roman"/>
          <w:lang w:eastAsia="en-US"/>
        </w:rPr>
        <w:t>-</w:t>
      </w:r>
      <w:r w:rsidR="00E63BCD">
        <w:rPr>
          <w:rFonts w:ascii="Times New Roman" w:eastAsiaTheme="minorHAnsi" w:hAnsi="Times New Roman" w:cs="Times New Roman"/>
          <w:lang w:val="sr-Cyrl-RS" w:eastAsia="en-US"/>
        </w:rPr>
        <w:t xml:space="preserve"> </w:t>
      </w:r>
      <w:r w:rsidRPr="00E73EB9">
        <w:rPr>
          <w:rFonts w:ascii="Times New Roman" w:eastAsiaTheme="minorHAnsi" w:hAnsi="Times New Roman" w:cs="Times New Roman"/>
          <w:lang w:eastAsia="en-US"/>
        </w:rPr>
        <w:t xml:space="preserve">Сви послови се извршавају на време и у законском року. </w:t>
      </w:r>
    </w:p>
    <w:p w:rsidR="001D7D4C" w:rsidRPr="00E73EB9" w:rsidRDefault="00B745C4" w:rsidP="00B3190D">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B745C4">
        <w:rPr>
          <w:rFonts w:ascii="Times New Roman" w:eastAsiaTheme="minorHAnsi" w:hAnsi="Times New Roman" w:cs="Times New Roman"/>
          <w:b/>
          <w:lang w:eastAsia="en-US"/>
        </w:rPr>
        <w:t>17.</w:t>
      </w:r>
      <w:r>
        <w:rPr>
          <w:rFonts w:ascii="Times New Roman" w:eastAsiaTheme="minorHAnsi" w:hAnsi="Times New Roman" w:cs="Times New Roman"/>
          <w:lang w:eastAsia="en-US"/>
        </w:rPr>
        <w:t xml:space="preserve"> </w:t>
      </w:r>
      <w:r w:rsidR="00D514E1">
        <w:rPr>
          <w:rFonts w:ascii="Times New Roman" w:eastAsiaTheme="minorHAnsi" w:hAnsi="Times New Roman" w:cs="Times New Roman"/>
          <w:lang w:val="sr-Cyrl-RS" w:eastAsia="en-US"/>
        </w:rPr>
        <w:t>И</w:t>
      </w:r>
      <w:r w:rsidR="001D7D4C" w:rsidRPr="00E73EB9">
        <w:rPr>
          <w:rFonts w:ascii="Times New Roman" w:eastAsiaTheme="minorHAnsi" w:hAnsi="Times New Roman" w:cs="Times New Roman"/>
          <w:lang w:eastAsia="en-US"/>
        </w:rPr>
        <w:t xml:space="preserve">сходи поступања правосудних органа по захтевима за покретање прекршајног поступка, пријавама за привредни преступ и кривичним пријавама </w:t>
      </w:r>
      <w:r w:rsidR="00B3190D">
        <w:rPr>
          <w:rFonts w:ascii="Times New Roman" w:eastAsiaTheme="minorHAnsi" w:hAnsi="Times New Roman" w:cs="Times New Roman"/>
          <w:lang w:eastAsia="en-US"/>
        </w:rPr>
        <w:t xml:space="preserve">које је поднела </w:t>
      </w:r>
      <w:r w:rsidR="001D7D4C" w:rsidRPr="00E73EB9">
        <w:rPr>
          <w:rFonts w:ascii="Times New Roman" w:eastAsiaTheme="minorHAnsi" w:hAnsi="Times New Roman" w:cs="Times New Roman"/>
          <w:lang w:eastAsia="en-US"/>
        </w:rPr>
        <w:t xml:space="preserve">инспекција. </w:t>
      </w:r>
    </w:p>
    <w:p w:rsidR="001D7D4C" w:rsidRPr="00734B2B" w:rsidRDefault="001D7D4C" w:rsidP="001D7D4C">
      <w:pPr>
        <w:rPr>
          <w:rFonts w:ascii="Times New Roman" w:hAnsi="Times New Roman" w:cs="Times New Roman"/>
        </w:rPr>
      </w:pPr>
      <w:r w:rsidRPr="00734B2B">
        <w:rPr>
          <w:rFonts w:ascii="Times New Roman" w:eastAsiaTheme="minorHAnsi" w:hAnsi="Times New Roman" w:cs="Times New Roman"/>
          <w:lang w:eastAsia="en-US"/>
        </w:rPr>
        <w:t xml:space="preserve">- </w:t>
      </w:r>
      <w:r w:rsidR="00B3190D">
        <w:rPr>
          <w:rFonts w:ascii="Times New Roman" w:eastAsiaTheme="minorHAnsi" w:hAnsi="Times New Roman" w:cs="Times New Roman"/>
          <w:lang w:val="sr-Cyrl-RS" w:eastAsia="en-US"/>
        </w:rPr>
        <w:t>Ни</w:t>
      </w:r>
      <w:r w:rsidRPr="00734B2B">
        <w:rPr>
          <w:rFonts w:ascii="Times New Roman" w:eastAsiaTheme="minorHAnsi" w:hAnsi="Times New Roman" w:cs="Times New Roman"/>
          <w:lang w:eastAsia="en-US"/>
        </w:rPr>
        <w:t xml:space="preserve">је </w:t>
      </w:r>
      <w:r w:rsidR="00B3190D">
        <w:rPr>
          <w:rFonts w:ascii="Times New Roman" w:eastAsiaTheme="minorHAnsi" w:hAnsi="Times New Roman" w:cs="Times New Roman"/>
          <w:lang w:val="sr-Cyrl-RS" w:eastAsia="en-US"/>
        </w:rPr>
        <w:t>поднет ни</w:t>
      </w:r>
      <w:r w:rsidRPr="00734B2B">
        <w:rPr>
          <w:rFonts w:ascii="Times New Roman" w:eastAsiaTheme="minorHAnsi" w:hAnsi="Times New Roman" w:cs="Times New Roman"/>
          <w:lang w:eastAsia="en-US"/>
        </w:rPr>
        <w:t>један захтев за покретање кривичног поступка.</w:t>
      </w:r>
    </w:p>
    <w:p w:rsidR="004B7DDA" w:rsidRDefault="004B7DDA" w:rsidP="00E376F5">
      <w:pPr>
        <w:rPr>
          <w:rFonts w:ascii="Times New Roman" w:hAnsi="Times New Roman" w:cs="Times New Roman"/>
        </w:rPr>
      </w:pPr>
    </w:p>
    <w:p w:rsidR="004B7DDA" w:rsidRPr="005E718B" w:rsidRDefault="004B7DDA" w:rsidP="00E376F5">
      <w:pPr>
        <w:rPr>
          <w:rFonts w:ascii="Times New Roman" w:hAnsi="Times New Roman" w:cs="Times New Roman"/>
        </w:rPr>
      </w:pPr>
    </w:p>
    <w:p w:rsidR="007D1303" w:rsidRPr="00D129C1" w:rsidRDefault="007D1303" w:rsidP="00E6447E">
      <w:pPr>
        <w:suppressAutoHyphens w:val="0"/>
        <w:autoSpaceDE w:val="0"/>
        <w:autoSpaceDN w:val="0"/>
        <w:adjustRightInd w:val="0"/>
        <w:spacing w:line="240" w:lineRule="auto"/>
        <w:ind w:firstLine="720"/>
        <w:rPr>
          <w:rFonts w:ascii="Times New Roman" w:eastAsia="Times New Roman" w:hAnsi="Times New Roman" w:cs="Times New Roman"/>
          <w:b/>
          <w:lang w:eastAsia="en-US"/>
        </w:rPr>
      </w:pPr>
      <w:r w:rsidRPr="00D129C1">
        <w:rPr>
          <w:rFonts w:ascii="Times New Roman" w:eastAsia="Times New Roman" w:hAnsi="Times New Roman" w:cs="Times New Roman"/>
          <w:b/>
          <w:lang w:eastAsia="en-US"/>
        </w:rPr>
        <w:t>Прописи по којима поступа грађевинска инспекција</w:t>
      </w:r>
    </w:p>
    <w:p w:rsidR="007D1303" w:rsidRPr="00D129C1" w:rsidRDefault="007D1303" w:rsidP="007D1303">
      <w:pPr>
        <w:suppressAutoHyphens w:val="0"/>
        <w:autoSpaceDE w:val="0"/>
        <w:autoSpaceDN w:val="0"/>
        <w:adjustRightInd w:val="0"/>
        <w:spacing w:line="240" w:lineRule="auto"/>
        <w:jc w:val="center"/>
        <w:rPr>
          <w:rFonts w:ascii="Times New Roman" w:eastAsia="Times New Roman" w:hAnsi="Times New Roman" w:cs="Times New Roman"/>
          <w:b/>
          <w:lang w:eastAsia="en-US"/>
        </w:rPr>
      </w:pPr>
    </w:p>
    <w:p w:rsidR="007D1303" w:rsidRPr="00851BA3" w:rsidRDefault="007D1303" w:rsidP="00851BA3">
      <w:pPr>
        <w:pStyle w:val="ListParagraph"/>
        <w:numPr>
          <w:ilvl w:val="0"/>
          <w:numId w:val="4"/>
        </w:numPr>
        <w:jc w:val="both"/>
        <w:rPr>
          <w:rFonts w:ascii="Times New Roman" w:hAnsi="Times New Roman"/>
          <w:lang w:val="sr-Cyrl-RS"/>
        </w:rPr>
      </w:pPr>
      <w:r w:rsidRPr="00851BA3">
        <w:rPr>
          <w:rFonts w:ascii="Times New Roman" w:hAnsi="Times New Roman"/>
          <w:lang w:val="sr-Cyrl-CS"/>
        </w:rPr>
        <w:t>Закон</w:t>
      </w:r>
      <w:r w:rsidRPr="00851BA3">
        <w:rPr>
          <w:rFonts w:ascii="Times New Roman" w:hAnsi="Times New Roman"/>
        </w:rPr>
        <w:t xml:space="preserve"> о планирању и изградњи  </w:t>
      </w:r>
      <w:r w:rsidRPr="00851BA3">
        <w:rPr>
          <w:rFonts w:ascii="Times New Roman" w:hAnsi="Times New Roman"/>
          <w:noProof/>
          <w:spacing w:val="-3"/>
        </w:rPr>
        <w:t>(“Сл.</w:t>
      </w:r>
      <w:r w:rsidRPr="00851BA3">
        <w:rPr>
          <w:rFonts w:ascii="Times New Roman" w:hAnsi="Times New Roman"/>
          <w:noProof/>
          <w:spacing w:val="2"/>
        </w:rPr>
        <w:t> </w:t>
      </w:r>
      <w:r w:rsidRPr="00851BA3">
        <w:rPr>
          <w:rFonts w:ascii="Times New Roman" w:hAnsi="Times New Roman"/>
          <w:noProof/>
          <w:spacing w:val="-3"/>
        </w:rPr>
        <w:t>гласник</w:t>
      </w:r>
      <w:r w:rsidRPr="00851BA3">
        <w:rPr>
          <w:rFonts w:ascii="Times New Roman" w:hAnsi="Times New Roman"/>
          <w:noProof/>
          <w:spacing w:val="1"/>
        </w:rPr>
        <w:t> </w:t>
      </w:r>
      <w:r w:rsidRPr="00851BA3">
        <w:rPr>
          <w:rFonts w:ascii="Times New Roman" w:hAnsi="Times New Roman"/>
          <w:noProof/>
          <w:spacing w:val="-2"/>
        </w:rPr>
        <w:t>РС”</w:t>
      </w:r>
      <w:r w:rsidRPr="00851BA3">
        <w:rPr>
          <w:rFonts w:ascii="Times New Roman" w:hAnsi="Times New Roman"/>
          <w:noProof/>
          <w:spacing w:val="-3"/>
        </w:rPr>
        <w:t> </w:t>
      </w:r>
      <w:r w:rsidRPr="00851BA3">
        <w:rPr>
          <w:rFonts w:ascii="Times New Roman" w:hAnsi="Times New Roman"/>
          <w:noProof/>
          <w:spacing w:val="-2"/>
        </w:rPr>
        <w:t>бр.</w:t>
      </w:r>
      <w:r w:rsidRPr="00851BA3">
        <w:rPr>
          <w:rFonts w:ascii="Times New Roman" w:hAnsi="Times New Roman"/>
          <w:noProof/>
          <w:spacing w:val="2"/>
        </w:rPr>
        <w:t> </w:t>
      </w:r>
      <w:r w:rsidRPr="00851BA3">
        <w:rPr>
          <w:rFonts w:ascii="Times New Roman" w:hAnsi="Times New Roman"/>
          <w:noProof/>
          <w:spacing w:val="-3"/>
        </w:rPr>
        <w:t>72/09,</w:t>
      </w:r>
      <w:r w:rsidRPr="00851BA3">
        <w:rPr>
          <w:rFonts w:ascii="Times New Roman" w:hAnsi="Times New Roman"/>
          <w:noProof/>
          <w:spacing w:val="2"/>
        </w:rPr>
        <w:t> </w:t>
      </w:r>
      <w:r w:rsidRPr="00851BA3">
        <w:rPr>
          <w:rFonts w:ascii="Times New Roman" w:hAnsi="Times New Roman"/>
          <w:noProof/>
          <w:spacing w:val="-3"/>
        </w:rPr>
        <w:t>81/09</w:t>
      </w:r>
      <w:r w:rsidRPr="00851BA3">
        <w:rPr>
          <w:rFonts w:ascii="Times New Roman" w:hAnsi="Times New Roman"/>
          <w:noProof/>
          <w:spacing w:val="-3"/>
          <w:lang w:val="sr-Cyrl-RS"/>
        </w:rPr>
        <w:t xml:space="preserve"> – испр.,64/10 – одлука УС</w:t>
      </w:r>
      <w:r w:rsidRPr="00851BA3">
        <w:rPr>
          <w:rFonts w:ascii="Times New Roman" w:hAnsi="Times New Roman"/>
          <w:noProof/>
          <w:spacing w:val="-3"/>
        </w:rPr>
        <w:t>,</w:t>
      </w:r>
      <w:r w:rsidRPr="00851BA3">
        <w:rPr>
          <w:rFonts w:ascii="Times New Roman" w:hAnsi="Times New Roman"/>
          <w:noProof/>
        </w:rPr>
        <w:t> </w:t>
      </w:r>
      <w:r w:rsidRPr="00851BA3">
        <w:rPr>
          <w:rFonts w:ascii="Times New Roman" w:hAnsi="Times New Roman"/>
          <w:noProof/>
          <w:spacing w:val="-3"/>
        </w:rPr>
        <w:t>24/11,</w:t>
      </w:r>
      <w:r w:rsidRPr="00851BA3">
        <w:rPr>
          <w:rFonts w:ascii="Times New Roman" w:hAnsi="Times New Roman"/>
          <w:noProof/>
        </w:rPr>
        <w:t> </w:t>
      </w:r>
      <w:r w:rsidRPr="00851BA3">
        <w:rPr>
          <w:rFonts w:ascii="Times New Roman" w:hAnsi="Times New Roman"/>
          <w:noProof/>
          <w:spacing w:val="-3"/>
        </w:rPr>
        <w:t>121/12,</w:t>
      </w:r>
      <w:r w:rsidRPr="00851BA3">
        <w:rPr>
          <w:rFonts w:ascii="Times New Roman" w:hAnsi="Times New Roman"/>
          <w:noProof/>
        </w:rPr>
        <w:t> </w:t>
      </w:r>
      <w:r w:rsidRPr="00851BA3">
        <w:rPr>
          <w:rFonts w:ascii="Times New Roman" w:hAnsi="Times New Roman"/>
          <w:noProof/>
          <w:lang w:val="sr-Cyrl-RS"/>
        </w:rPr>
        <w:t xml:space="preserve">42/13 – одлука УС, 50/13 – одлука УС, 98/13 – одлука УС, </w:t>
      </w:r>
      <w:r w:rsidRPr="00851BA3">
        <w:rPr>
          <w:rFonts w:ascii="Times New Roman" w:hAnsi="Times New Roman"/>
          <w:noProof/>
          <w:spacing w:val="-3"/>
        </w:rPr>
        <w:t>132/14, 145/14</w:t>
      </w:r>
      <w:r w:rsidRPr="00851BA3">
        <w:rPr>
          <w:rFonts w:ascii="Times New Roman" w:hAnsi="Times New Roman"/>
          <w:noProof/>
          <w:spacing w:val="-3"/>
          <w:lang w:val="sr-Cyrl-RS"/>
        </w:rPr>
        <w:t>, 83/2018</w:t>
      </w:r>
      <w:r w:rsidRPr="00851BA3">
        <w:rPr>
          <w:rFonts w:ascii="Times New Roman" w:hAnsi="Times New Roman"/>
          <w:noProof/>
          <w:spacing w:val="-3"/>
        </w:rPr>
        <w:t>, 31/19, 37/19</w:t>
      </w:r>
      <w:r w:rsidRPr="00851BA3">
        <w:rPr>
          <w:rFonts w:ascii="Times New Roman" w:hAnsi="Times New Roman"/>
          <w:noProof/>
          <w:spacing w:val="-3"/>
          <w:lang w:val="sr-Cyrl-RS"/>
        </w:rPr>
        <w:t>, 9/20</w:t>
      </w:r>
      <w:r w:rsidR="00C71548" w:rsidRPr="00851BA3">
        <w:rPr>
          <w:rFonts w:ascii="Times New Roman" w:hAnsi="Times New Roman"/>
          <w:noProof/>
          <w:spacing w:val="-3"/>
          <w:lang w:val="sr-Cyrl-RS"/>
        </w:rPr>
        <w:t xml:space="preserve"> и 52/21</w:t>
      </w:r>
      <w:r w:rsidRPr="00851BA3">
        <w:rPr>
          <w:rFonts w:ascii="Times New Roman" w:hAnsi="Times New Roman"/>
          <w:noProof/>
          <w:spacing w:val="-3"/>
        </w:rPr>
        <w:t>)</w:t>
      </w:r>
      <w:r w:rsidRPr="00851BA3">
        <w:rPr>
          <w:rFonts w:ascii="Times New Roman" w:hAnsi="Times New Roman"/>
          <w:noProof/>
          <w:spacing w:val="-3"/>
          <w:lang w:val="sr-Cyrl-RS"/>
        </w:rPr>
        <w:t>;</w:t>
      </w:r>
    </w:p>
    <w:p w:rsidR="007D1303" w:rsidRPr="00B7231C" w:rsidRDefault="00851BA3" w:rsidP="00851BA3">
      <w:pPr>
        <w:pStyle w:val="ListParagraph"/>
        <w:numPr>
          <w:ilvl w:val="0"/>
          <w:numId w:val="4"/>
        </w:numPr>
        <w:tabs>
          <w:tab w:val="left" w:pos="540"/>
        </w:tabs>
        <w:spacing w:after="0"/>
        <w:jc w:val="both"/>
        <w:rPr>
          <w:rFonts w:ascii="Times New Roman" w:hAnsi="Times New Roman"/>
          <w:sz w:val="24"/>
          <w:szCs w:val="24"/>
          <w:lang w:val="sr-Cyrl-CS"/>
        </w:rPr>
      </w:pPr>
      <w:r>
        <w:rPr>
          <w:rFonts w:ascii="Times New Roman" w:hAnsi="Times New Roman"/>
          <w:sz w:val="24"/>
          <w:szCs w:val="24"/>
          <w:lang w:val="sr-Cyrl-CS"/>
        </w:rPr>
        <w:lastRenderedPageBreak/>
        <w:t xml:space="preserve">   </w:t>
      </w:r>
      <w:r w:rsidR="007D1303" w:rsidRPr="00B7231C">
        <w:rPr>
          <w:rFonts w:ascii="Times New Roman" w:hAnsi="Times New Roman"/>
          <w:sz w:val="24"/>
          <w:szCs w:val="24"/>
          <w:lang w:val="sr-Cyrl-CS"/>
        </w:rPr>
        <w:t xml:space="preserve">Закон о инспекцијском надзору </w:t>
      </w:r>
      <w:r w:rsidR="007D1303" w:rsidRPr="00B7231C">
        <w:rPr>
          <w:rFonts w:ascii="Times New Roman" w:hAnsi="Times New Roman"/>
          <w:noProof/>
          <w:color w:val="000000"/>
          <w:spacing w:val="-3"/>
          <w:sz w:val="24"/>
          <w:szCs w:val="24"/>
        </w:rPr>
        <w:t>(“Сл.гласник</w:t>
      </w:r>
      <w:r w:rsidR="007D1303" w:rsidRPr="00B7231C">
        <w:rPr>
          <w:rFonts w:ascii="Times New Roman" w:hAnsi="Times New Roman"/>
          <w:noProof/>
          <w:color w:val="000000"/>
          <w:spacing w:val="1"/>
          <w:sz w:val="24"/>
          <w:szCs w:val="24"/>
        </w:rPr>
        <w:t> </w:t>
      </w:r>
      <w:r w:rsidR="007D1303" w:rsidRPr="00B7231C">
        <w:rPr>
          <w:rFonts w:ascii="Times New Roman" w:hAnsi="Times New Roman"/>
          <w:noProof/>
          <w:color w:val="000000"/>
          <w:spacing w:val="-2"/>
          <w:sz w:val="24"/>
          <w:szCs w:val="24"/>
        </w:rPr>
        <w:t>РС”</w:t>
      </w:r>
      <w:r w:rsidR="007D1303" w:rsidRPr="00B7231C">
        <w:rPr>
          <w:rFonts w:ascii="Times New Roman" w:hAnsi="Times New Roman"/>
          <w:noProof/>
          <w:color w:val="000000"/>
          <w:spacing w:val="-3"/>
          <w:sz w:val="24"/>
          <w:szCs w:val="24"/>
        </w:rPr>
        <w:t> </w:t>
      </w:r>
      <w:r w:rsidR="007D1303" w:rsidRPr="00B7231C">
        <w:rPr>
          <w:rFonts w:ascii="Times New Roman" w:hAnsi="Times New Roman"/>
          <w:noProof/>
          <w:color w:val="000000"/>
          <w:spacing w:val="-2"/>
          <w:sz w:val="24"/>
          <w:szCs w:val="24"/>
        </w:rPr>
        <w:t>бр.</w:t>
      </w:r>
      <w:r w:rsidR="007D1303" w:rsidRPr="00B7231C">
        <w:rPr>
          <w:rFonts w:ascii="Times New Roman" w:hAnsi="Times New Roman"/>
          <w:noProof/>
          <w:color w:val="000000"/>
          <w:spacing w:val="2"/>
          <w:sz w:val="24"/>
          <w:szCs w:val="24"/>
        </w:rPr>
        <w:t> </w:t>
      </w:r>
      <w:r w:rsidR="007D1303" w:rsidRPr="00B7231C">
        <w:rPr>
          <w:rFonts w:ascii="Times New Roman" w:hAnsi="Times New Roman"/>
          <w:noProof/>
          <w:color w:val="000000"/>
          <w:spacing w:val="-3"/>
          <w:sz w:val="24"/>
          <w:szCs w:val="24"/>
        </w:rPr>
        <w:t>36/15</w:t>
      </w:r>
      <w:r w:rsidR="002B4CAB">
        <w:rPr>
          <w:rFonts w:ascii="Times New Roman" w:hAnsi="Times New Roman"/>
          <w:noProof/>
          <w:color w:val="000000"/>
          <w:spacing w:val="-3"/>
          <w:sz w:val="24"/>
          <w:szCs w:val="24"/>
          <w:lang w:val="sr-Cyrl-RS"/>
        </w:rPr>
        <w:t>, 44/18 и 95/</w:t>
      </w:r>
      <w:r w:rsidR="007D1303" w:rsidRPr="00B7231C">
        <w:rPr>
          <w:rFonts w:ascii="Times New Roman" w:hAnsi="Times New Roman"/>
          <w:noProof/>
          <w:color w:val="000000"/>
          <w:spacing w:val="-3"/>
          <w:sz w:val="24"/>
          <w:szCs w:val="24"/>
          <w:lang w:val="sr-Cyrl-RS"/>
        </w:rPr>
        <w:t>18</w:t>
      </w:r>
      <w:proofErr w:type="gramStart"/>
      <w:r w:rsidR="007D1303" w:rsidRPr="00B7231C">
        <w:rPr>
          <w:rFonts w:ascii="Times New Roman" w:hAnsi="Times New Roman"/>
          <w:noProof/>
          <w:color w:val="000000"/>
          <w:spacing w:val="-3"/>
          <w:sz w:val="24"/>
          <w:szCs w:val="24"/>
        </w:rPr>
        <w:t>)</w:t>
      </w:r>
      <w:r w:rsidR="007D1303" w:rsidRPr="00B7231C">
        <w:rPr>
          <w:rFonts w:ascii="Times New Roman" w:hAnsi="Times New Roman"/>
          <w:sz w:val="24"/>
          <w:szCs w:val="24"/>
          <w:lang w:val="sr-Cyrl-CS"/>
        </w:rPr>
        <w:t xml:space="preserve"> </w:t>
      </w:r>
      <w:r w:rsidR="007D1303">
        <w:rPr>
          <w:rFonts w:ascii="Times New Roman" w:hAnsi="Times New Roman"/>
          <w:sz w:val="24"/>
          <w:szCs w:val="24"/>
          <w:lang w:val="sr-Cyrl-CS"/>
        </w:rPr>
        <w:t>;</w:t>
      </w:r>
      <w:proofErr w:type="gramEnd"/>
    </w:p>
    <w:p w:rsidR="007D1303" w:rsidRPr="00B7231C" w:rsidRDefault="007D1303" w:rsidP="00851BA3">
      <w:pPr>
        <w:pStyle w:val="ListParagraph"/>
        <w:numPr>
          <w:ilvl w:val="0"/>
          <w:numId w:val="4"/>
        </w:numPr>
        <w:spacing w:after="0"/>
        <w:jc w:val="both"/>
        <w:rPr>
          <w:rFonts w:ascii="Times New Roman" w:hAnsi="Times New Roman"/>
          <w:noProof/>
          <w:color w:val="000000"/>
          <w:spacing w:val="-3"/>
          <w:sz w:val="24"/>
          <w:szCs w:val="24"/>
          <w:lang w:val="sr-Latn-RS"/>
        </w:rPr>
      </w:pPr>
      <w:r w:rsidRPr="00B7231C">
        <w:rPr>
          <w:rFonts w:ascii="Times New Roman" w:hAnsi="Times New Roman"/>
          <w:sz w:val="24"/>
          <w:szCs w:val="24"/>
          <w:lang w:val="sr-Cyrl-RS"/>
        </w:rPr>
        <w:t xml:space="preserve">Закон о </w:t>
      </w:r>
      <w:r w:rsidRPr="00B7231C">
        <w:rPr>
          <w:rFonts w:ascii="Times New Roman" w:hAnsi="Times New Roman"/>
          <w:sz w:val="24"/>
          <w:szCs w:val="24"/>
          <w:lang w:val="sr-Latn-RS"/>
        </w:rPr>
        <w:t>o</w:t>
      </w:r>
      <w:r w:rsidRPr="00B7231C">
        <w:rPr>
          <w:rFonts w:ascii="Times New Roman" w:hAnsi="Times New Roman"/>
          <w:sz w:val="24"/>
          <w:szCs w:val="24"/>
          <w:lang w:val="sr-Cyrl-RS"/>
        </w:rPr>
        <w:t>закоњењу објеката (</w:t>
      </w:r>
      <w:r w:rsidRPr="00B7231C">
        <w:rPr>
          <w:rFonts w:ascii="Times New Roman" w:hAnsi="Times New Roman"/>
          <w:sz w:val="24"/>
          <w:szCs w:val="24"/>
          <w:lang w:val="sr-Latn-RS"/>
        </w:rPr>
        <w:t>„</w:t>
      </w:r>
      <w:r w:rsidRPr="00B7231C">
        <w:rPr>
          <w:rFonts w:ascii="Times New Roman" w:hAnsi="Times New Roman"/>
          <w:sz w:val="24"/>
          <w:szCs w:val="24"/>
          <w:lang w:val="sr-Cyrl-RS"/>
        </w:rPr>
        <w:t>Сл. гласник РС</w:t>
      </w:r>
      <w:r w:rsidRPr="00B7231C">
        <w:rPr>
          <w:rFonts w:ascii="Times New Roman" w:hAnsi="Times New Roman"/>
          <w:sz w:val="24"/>
          <w:szCs w:val="24"/>
          <w:lang w:val="sr-Latn-RS"/>
        </w:rPr>
        <w:t>“</w:t>
      </w:r>
      <w:r w:rsidR="002B4CAB">
        <w:rPr>
          <w:rFonts w:ascii="Times New Roman" w:hAnsi="Times New Roman"/>
          <w:sz w:val="24"/>
          <w:szCs w:val="24"/>
          <w:lang w:val="sr-Cyrl-RS"/>
        </w:rPr>
        <w:t xml:space="preserve"> бр. 96/</w:t>
      </w:r>
      <w:r w:rsidRPr="00B7231C">
        <w:rPr>
          <w:rFonts w:ascii="Times New Roman" w:hAnsi="Times New Roman"/>
          <w:sz w:val="24"/>
          <w:szCs w:val="24"/>
          <w:lang w:val="sr-Cyrl-RS"/>
        </w:rPr>
        <w:t>15</w:t>
      </w:r>
      <w:r>
        <w:rPr>
          <w:rFonts w:ascii="Times New Roman" w:hAnsi="Times New Roman"/>
          <w:sz w:val="24"/>
          <w:szCs w:val="24"/>
          <w:lang w:val="sr-Cyrl-RS"/>
        </w:rPr>
        <w:t>,</w:t>
      </w:r>
      <w:r w:rsidR="002B4CAB">
        <w:rPr>
          <w:rFonts w:ascii="Times New Roman" w:hAnsi="Times New Roman"/>
          <w:sz w:val="24"/>
          <w:szCs w:val="24"/>
          <w:lang w:val="sr-Cyrl-RS"/>
        </w:rPr>
        <w:t xml:space="preserve"> 83/</w:t>
      </w:r>
      <w:r w:rsidRPr="00B7231C">
        <w:rPr>
          <w:rFonts w:ascii="Times New Roman" w:hAnsi="Times New Roman"/>
          <w:sz w:val="24"/>
          <w:szCs w:val="24"/>
          <w:lang w:val="sr-Cyrl-RS"/>
        </w:rPr>
        <w:t>18</w:t>
      </w:r>
      <w:r w:rsidR="002B4CAB">
        <w:rPr>
          <w:rFonts w:ascii="Times New Roman" w:hAnsi="Times New Roman"/>
          <w:sz w:val="24"/>
          <w:szCs w:val="24"/>
          <w:lang w:val="sr-Cyrl-RS"/>
        </w:rPr>
        <w:t xml:space="preserve"> и 81/</w:t>
      </w:r>
      <w:r>
        <w:rPr>
          <w:rFonts w:ascii="Times New Roman" w:hAnsi="Times New Roman"/>
          <w:sz w:val="24"/>
          <w:szCs w:val="24"/>
          <w:lang w:val="sr-Cyrl-RS"/>
        </w:rPr>
        <w:t>20 – одлука УС</w:t>
      </w:r>
      <w:r w:rsidRPr="00B7231C">
        <w:rPr>
          <w:rFonts w:ascii="Times New Roman" w:hAnsi="Times New Roman"/>
          <w:sz w:val="24"/>
          <w:szCs w:val="24"/>
          <w:lang w:val="sr-Cyrl-RS"/>
        </w:rPr>
        <w:t>)</w:t>
      </w:r>
      <w:r>
        <w:rPr>
          <w:rFonts w:ascii="Times New Roman" w:hAnsi="Times New Roman"/>
          <w:sz w:val="24"/>
          <w:szCs w:val="24"/>
          <w:lang w:val="sr-Cyrl-RS"/>
        </w:rPr>
        <w:t>;</w:t>
      </w:r>
    </w:p>
    <w:p w:rsidR="007D1303" w:rsidRPr="00327805" w:rsidRDefault="007D1303" w:rsidP="00851BA3">
      <w:pPr>
        <w:pStyle w:val="ListParagraph"/>
        <w:numPr>
          <w:ilvl w:val="0"/>
          <w:numId w:val="4"/>
        </w:numPr>
        <w:spacing w:after="0"/>
        <w:jc w:val="both"/>
        <w:rPr>
          <w:rFonts w:ascii="Times New Roman" w:hAnsi="Times New Roman"/>
          <w:sz w:val="24"/>
          <w:szCs w:val="24"/>
          <w:lang w:val="sr-Cyrl-RS"/>
        </w:rPr>
      </w:pPr>
      <w:r w:rsidRPr="00B7231C">
        <w:rPr>
          <w:rFonts w:ascii="Times New Roman" w:hAnsi="Times New Roman"/>
          <w:sz w:val="24"/>
          <w:szCs w:val="24"/>
          <w:lang w:val="sr-Cyrl-CS"/>
        </w:rPr>
        <w:t xml:space="preserve">Закон о становању и одржавању зграда </w:t>
      </w:r>
      <w:r w:rsidRPr="00B7231C">
        <w:rPr>
          <w:rFonts w:ascii="Times New Roman" w:hAnsi="Times New Roman"/>
          <w:noProof/>
          <w:color w:val="000000"/>
          <w:spacing w:val="-3"/>
          <w:sz w:val="24"/>
          <w:szCs w:val="24"/>
        </w:rPr>
        <w:t>(“Сл.</w:t>
      </w:r>
      <w:r w:rsidRPr="00B7231C">
        <w:rPr>
          <w:rFonts w:ascii="Times New Roman" w:hAnsi="Times New Roman"/>
          <w:noProof/>
          <w:color w:val="000000"/>
          <w:spacing w:val="2"/>
          <w:sz w:val="24"/>
          <w:szCs w:val="24"/>
        </w:rPr>
        <w:t> </w:t>
      </w:r>
      <w:r w:rsidRPr="00B7231C">
        <w:rPr>
          <w:rFonts w:ascii="Times New Roman" w:hAnsi="Times New Roman"/>
          <w:noProof/>
          <w:color w:val="000000"/>
          <w:spacing w:val="-3"/>
          <w:sz w:val="24"/>
          <w:szCs w:val="24"/>
        </w:rPr>
        <w:t>гласник</w:t>
      </w:r>
      <w:r w:rsidRPr="00B7231C">
        <w:rPr>
          <w:rFonts w:ascii="Times New Roman" w:hAnsi="Times New Roman"/>
          <w:noProof/>
          <w:color w:val="000000"/>
          <w:spacing w:val="1"/>
          <w:sz w:val="24"/>
          <w:szCs w:val="24"/>
        </w:rPr>
        <w:t> </w:t>
      </w:r>
      <w:r w:rsidRPr="00B7231C">
        <w:rPr>
          <w:rFonts w:ascii="Times New Roman" w:hAnsi="Times New Roman"/>
          <w:noProof/>
          <w:color w:val="000000"/>
          <w:spacing w:val="-2"/>
          <w:sz w:val="24"/>
          <w:szCs w:val="24"/>
        </w:rPr>
        <w:t>РС”</w:t>
      </w:r>
      <w:r w:rsidRPr="00B7231C">
        <w:rPr>
          <w:rFonts w:ascii="Times New Roman" w:hAnsi="Times New Roman"/>
          <w:noProof/>
          <w:color w:val="000000"/>
          <w:spacing w:val="-3"/>
          <w:sz w:val="24"/>
          <w:szCs w:val="24"/>
        </w:rPr>
        <w:t> </w:t>
      </w:r>
      <w:r w:rsidRPr="00B7231C">
        <w:rPr>
          <w:rFonts w:ascii="Times New Roman" w:hAnsi="Times New Roman"/>
          <w:noProof/>
          <w:color w:val="000000"/>
          <w:spacing w:val="-2"/>
          <w:sz w:val="24"/>
          <w:szCs w:val="24"/>
          <w:lang w:val="sr-Cyrl-RS"/>
        </w:rPr>
        <w:t>104/16</w:t>
      </w:r>
      <w:r>
        <w:rPr>
          <w:rFonts w:ascii="Times New Roman" w:hAnsi="Times New Roman"/>
          <w:noProof/>
          <w:color w:val="000000"/>
          <w:spacing w:val="-2"/>
          <w:sz w:val="24"/>
          <w:szCs w:val="24"/>
          <w:lang w:val="sr-Cyrl-RS"/>
        </w:rPr>
        <w:t>, 9/20.-др.закон</w:t>
      </w:r>
      <w:r w:rsidRPr="00B7231C">
        <w:rPr>
          <w:rFonts w:ascii="Times New Roman" w:hAnsi="Times New Roman"/>
          <w:noProof/>
          <w:color w:val="000000"/>
          <w:spacing w:val="-3"/>
          <w:sz w:val="24"/>
          <w:szCs w:val="24"/>
        </w:rPr>
        <w:t>)</w:t>
      </w:r>
      <w:r>
        <w:rPr>
          <w:rFonts w:ascii="Times New Roman" w:hAnsi="Times New Roman"/>
          <w:noProof/>
          <w:color w:val="000000"/>
          <w:spacing w:val="-3"/>
          <w:sz w:val="24"/>
          <w:szCs w:val="24"/>
          <w:lang w:val="sr-Cyrl-RS"/>
        </w:rPr>
        <w:t>;</w:t>
      </w:r>
    </w:p>
    <w:p w:rsidR="007D1303" w:rsidRPr="00B7231C" w:rsidRDefault="007D1303" w:rsidP="00851BA3">
      <w:pPr>
        <w:pStyle w:val="ListParagraph"/>
        <w:numPr>
          <w:ilvl w:val="0"/>
          <w:numId w:val="4"/>
        </w:numPr>
        <w:spacing w:after="0"/>
        <w:jc w:val="both"/>
        <w:rPr>
          <w:rFonts w:ascii="Times New Roman" w:hAnsi="Times New Roman"/>
          <w:sz w:val="24"/>
          <w:szCs w:val="24"/>
          <w:lang w:val="sr-Cyrl-RS"/>
        </w:rPr>
      </w:pPr>
      <w:r w:rsidRPr="00B7231C">
        <w:rPr>
          <w:rFonts w:ascii="Times New Roman" w:hAnsi="Times New Roman"/>
          <w:sz w:val="24"/>
          <w:szCs w:val="24"/>
          <w:lang w:val="sr-Cyrl-RS"/>
        </w:rPr>
        <w:t>Закон о општем управном поступку (</w:t>
      </w:r>
      <w:r w:rsidRPr="00B7231C">
        <w:rPr>
          <w:rFonts w:ascii="Times New Roman" w:hAnsi="Times New Roman"/>
          <w:sz w:val="24"/>
          <w:szCs w:val="24"/>
          <w:lang w:val="sr-Latn-RS"/>
        </w:rPr>
        <w:t>„</w:t>
      </w:r>
      <w:r w:rsidRPr="00B7231C">
        <w:rPr>
          <w:rFonts w:ascii="Times New Roman" w:hAnsi="Times New Roman"/>
          <w:sz w:val="24"/>
          <w:szCs w:val="24"/>
          <w:lang w:val="sr-Cyrl-RS"/>
        </w:rPr>
        <w:t>Сл. гласник РС</w:t>
      </w:r>
      <w:r w:rsidRPr="00B7231C">
        <w:rPr>
          <w:rFonts w:ascii="Times New Roman" w:hAnsi="Times New Roman"/>
          <w:sz w:val="24"/>
          <w:szCs w:val="24"/>
          <w:lang w:val="sr-Latn-RS"/>
        </w:rPr>
        <w:t>“</w:t>
      </w:r>
      <w:r w:rsidR="002B4CAB">
        <w:rPr>
          <w:rFonts w:ascii="Times New Roman" w:hAnsi="Times New Roman"/>
          <w:sz w:val="24"/>
          <w:szCs w:val="24"/>
          <w:lang w:val="sr-Cyrl-RS"/>
        </w:rPr>
        <w:t xml:space="preserve"> бр. 18/16 и 95/</w:t>
      </w:r>
      <w:r w:rsidRPr="00B7231C">
        <w:rPr>
          <w:rFonts w:ascii="Times New Roman" w:hAnsi="Times New Roman"/>
          <w:sz w:val="24"/>
          <w:szCs w:val="24"/>
          <w:lang w:val="sr-Cyrl-RS"/>
        </w:rPr>
        <w:t>18-аутентично тумачење)</w:t>
      </w:r>
      <w:r>
        <w:rPr>
          <w:rFonts w:ascii="Times New Roman" w:hAnsi="Times New Roman"/>
          <w:sz w:val="24"/>
          <w:szCs w:val="24"/>
          <w:lang w:val="sr-Cyrl-RS"/>
        </w:rPr>
        <w:t>;</w:t>
      </w:r>
    </w:p>
    <w:p w:rsidR="007D1303" w:rsidRPr="00851BA3" w:rsidRDefault="007D1303" w:rsidP="00851BA3">
      <w:pPr>
        <w:pStyle w:val="ListParagraph"/>
        <w:numPr>
          <w:ilvl w:val="0"/>
          <w:numId w:val="4"/>
        </w:numPr>
        <w:spacing w:line="240" w:lineRule="auto"/>
        <w:jc w:val="both"/>
        <w:rPr>
          <w:rFonts w:ascii="Times New Roman" w:hAnsi="Times New Roman"/>
          <w:lang w:val="sr-Cyrl-RS"/>
        </w:rPr>
      </w:pPr>
      <w:r w:rsidRPr="00851BA3">
        <w:rPr>
          <w:rFonts w:ascii="Times New Roman" w:hAnsi="Times New Roman"/>
          <w:bCs/>
          <w:lang w:val="sr-Cyrl-RS"/>
        </w:rPr>
        <w:t>Закон о прекршајима</w:t>
      </w:r>
      <w:r w:rsidR="002B4CAB" w:rsidRPr="00851BA3">
        <w:rPr>
          <w:rFonts w:ascii="Times New Roman" w:hAnsi="Times New Roman"/>
          <w:lang w:val="sr-Cyrl-RS"/>
        </w:rPr>
        <w:t xml:space="preserve"> ("Сл. Гласник РС", бр. 65/</w:t>
      </w:r>
      <w:r w:rsidRPr="00851BA3">
        <w:rPr>
          <w:rFonts w:ascii="Times New Roman" w:hAnsi="Times New Roman"/>
          <w:lang w:val="sr-Cyrl-RS"/>
        </w:rPr>
        <w:t>13, 13/16 и 98/16-Одлука УС, 91/19- др.закон</w:t>
      </w:r>
      <w:r w:rsidR="002B4CAB" w:rsidRPr="00851BA3">
        <w:rPr>
          <w:rFonts w:ascii="Times New Roman" w:hAnsi="Times New Roman"/>
          <w:lang w:val="sr-Cyrl-RS"/>
        </w:rPr>
        <w:t xml:space="preserve"> и 112/</w:t>
      </w:r>
      <w:r w:rsidR="00C632C5" w:rsidRPr="00851BA3">
        <w:rPr>
          <w:rFonts w:ascii="Times New Roman" w:hAnsi="Times New Roman"/>
          <w:lang w:val="sr-Cyrl-RS"/>
        </w:rPr>
        <w:t>22 – одлука УС</w:t>
      </w:r>
      <w:r w:rsidRPr="00851BA3">
        <w:rPr>
          <w:rFonts w:ascii="Times New Roman" w:hAnsi="Times New Roman"/>
          <w:lang w:val="sr-Cyrl-RS"/>
        </w:rPr>
        <w:t>);</w:t>
      </w:r>
    </w:p>
    <w:p w:rsidR="007D1303" w:rsidRPr="00B7231C" w:rsidRDefault="007D1303" w:rsidP="00851BA3">
      <w:pPr>
        <w:pStyle w:val="ListParagraph"/>
        <w:numPr>
          <w:ilvl w:val="0"/>
          <w:numId w:val="4"/>
        </w:numPr>
        <w:spacing w:after="0"/>
        <w:jc w:val="both"/>
        <w:rPr>
          <w:rFonts w:ascii="Times New Roman" w:hAnsi="Times New Roman"/>
          <w:sz w:val="24"/>
          <w:szCs w:val="24"/>
          <w:lang w:val="sr-Cyrl-CS"/>
        </w:rPr>
      </w:pPr>
      <w:r w:rsidRPr="00B7231C">
        <w:rPr>
          <w:rFonts w:ascii="Times New Roman" w:hAnsi="Times New Roman"/>
          <w:sz w:val="24"/>
          <w:szCs w:val="24"/>
          <w:lang w:val="sr-Cyrl-CS"/>
        </w:rPr>
        <w:t xml:space="preserve">Правилник о садржини и начину вођења књиге инспекције, грађевинског дневника и грађевинске књиге </w:t>
      </w:r>
      <w:r w:rsidRPr="00B7231C">
        <w:rPr>
          <w:rFonts w:ascii="Times New Roman" w:hAnsi="Times New Roman"/>
          <w:sz w:val="24"/>
          <w:szCs w:val="24"/>
          <w:lang w:val="sr-Cyrl-RS"/>
        </w:rPr>
        <w:t>(</w:t>
      </w:r>
      <w:r w:rsidRPr="00B7231C">
        <w:rPr>
          <w:rFonts w:ascii="Times New Roman" w:hAnsi="Times New Roman"/>
          <w:sz w:val="24"/>
          <w:szCs w:val="24"/>
          <w:lang w:val="sr-Latn-RS"/>
        </w:rPr>
        <w:t>„</w:t>
      </w:r>
      <w:r w:rsidRPr="00B7231C">
        <w:rPr>
          <w:rFonts w:ascii="Times New Roman" w:hAnsi="Times New Roman"/>
          <w:sz w:val="24"/>
          <w:szCs w:val="24"/>
          <w:lang w:val="sr-Cyrl-RS"/>
        </w:rPr>
        <w:t>Сл. гласник РС</w:t>
      </w:r>
      <w:r w:rsidRPr="00B7231C">
        <w:rPr>
          <w:rFonts w:ascii="Times New Roman" w:hAnsi="Times New Roman"/>
          <w:sz w:val="24"/>
          <w:szCs w:val="24"/>
          <w:lang w:val="sr-Latn-RS"/>
        </w:rPr>
        <w:t>“</w:t>
      </w:r>
      <w:r w:rsidR="003E7932">
        <w:rPr>
          <w:rFonts w:ascii="Times New Roman" w:hAnsi="Times New Roman"/>
          <w:sz w:val="24"/>
          <w:szCs w:val="24"/>
          <w:lang w:val="sr-Cyrl-RS"/>
        </w:rPr>
        <w:t xml:space="preserve"> бр. 62/</w:t>
      </w:r>
      <w:r w:rsidRPr="00B7231C">
        <w:rPr>
          <w:rFonts w:ascii="Times New Roman" w:hAnsi="Times New Roman"/>
          <w:sz w:val="24"/>
          <w:szCs w:val="24"/>
          <w:lang w:val="sr-Cyrl-RS"/>
        </w:rPr>
        <w:t>19)</w:t>
      </w:r>
      <w:r>
        <w:rPr>
          <w:rFonts w:ascii="Times New Roman" w:hAnsi="Times New Roman"/>
          <w:sz w:val="24"/>
          <w:szCs w:val="24"/>
          <w:lang w:val="sr-Cyrl-RS"/>
        </w:rPr>
        <w:t>;</w:t>
      </w:r>
    </w:p>
    <w:p w:rsidR="007D1303" w:rsidRPr="00B7231C" w:rsidRDefault="007D1303" w:rsidP="00851BA3">
      <w:pPr>
        <w:pStyle w:val="ListParagraph"/>
        <w:numPr>
          <w:ilvl w:val="0"/>
          <w:numId w:val="4"/>
        </w:numPr>
        <w:spacing w:after="0"/>
        <w:jc w:val="both"/>
        <w:rPr>
          <w:rFonts w:ascii="Times New Roman" w:hAnsi="Times New Roman"/>
          <w:sz w:val="24"/>
          <w:szCs w:val="24"/>
          <w:lang w:val="sr-Cyrl-CS"/>
        </w:rPr>
      </w:pPr>
      <w:r w:rsidRPr="00B7231C">
        <w:rPr>
          <w:rFonts w:ascii="Times New Roman" w:hAnsi="Times New Roman"/>
          <w:sz w:val="24"/>
          <w:szCs w:val="24"/>
          <w:lang w:val="sr-Cyrl-CS"/>
        </w:rPr>
        <w:t xml:space="preserve">Правилник о начину затварања и обележавању затвореног градилишта </w:t>
      </w:r>
      <w:r w:rsidRPr="00B7231C">
        <w:rPr>
          <w:rFonts w:ascii="Times New Roman" w:hAnsi="Times New Roman"/>
          <w:sz w:val="24"/>
          <w:szCs w:val="24"/>
          <w:lang w:val="sr-Cyrl-RS"/>
        </w:rPr>
        <w:t>(</w:t>
      </w:r>
      <w:r w:rsidRPr="00B7231C">
        <w:rPr>
          <w:rFonts w:ascii="Times New Roman" w:hAnsi="Times New Roman"/>
          <w:sz w:val="24"/>
          <w:szCs w:val="24"/>
          <w:lang w:val="sr-Latn-RS"/>
        </w:rPr>
        <w:t>„</w:t>
      </w:r>
      <w:r w:rsidRPr="00B7231C">
        <w:rPr>
          <w:rFonts w:ascii="Times New Roman" w:hAnsi="Times New Roman"/>
          <w:sz w:val="24"/>
          <w:szCs w:val="24"/>
          <w:lang w:val="sr-Cyrl-RS"/>
        </w:rPr>
        <w:t>Сл. гласник РС</w:t>
      </w:r>
      <w:r w:rsidRPr="00B7231C">
        <w:rPr>
          <w:rFonts w:ascii="Times New Roman" w:hAnsi="Times New Roman"/>
          <w:sz w:val="24"/>
          <w:szCs w:val="24"/>
          <w:lang w:val="sr-Latn-RS"/>
        </w:rPr>
        <w:t>“</w:t>
      </w:r>
      <w:r w:rsidR="003E7932">
        <w:rPr>
          <w:rFonts w:ascii="Times New Roman" w:hAnsi="Times New Roman"/>
          <w:sz w:val="24"/>
          <w:szCs w:val="24"/>
          <w:lang w:val="sr-Cyrl-RS"/>
        </w:rPr>
        <w:t xml:space="preserve"> бр. 22/</w:t>
      </w:r>
      <w:r w:rsidRPr="00B7231C">
        <w:rPr>
          <w:rFonts w:ascii="Times New Roman" w:hAnsi="Times New Roman"/>
          <w:sz w:val="24"/>
          <w:szCs w:val="24"/>
          <w:lang w:val="sr-Cyrl-RS"/>
        </w:rPr>
        <w:t>15)</w:t>
      </w:r>
      <w:r>
        <w:rPr>
          <w:rFonts w:ascii="Times New Roman" w:hAnsi="Times New Roman"/>
          <w:sz w:val="24"/>
          <w:szCs w:val="24"/>
          <w:lang w:val="sr-Cyrl-RS"/>
        </w:rPr>
        <w:t>;</w:t>
      </w:r>
    </w:p>
    <w:p w:rsidR="007D1303" w:rsidRPr="00B7231C" w:rsidRDefault="007D1303" w:rsidP="00851BA3">
      <w:pPr>
        <w:pStyle w:val="ListParagraph"/>
        <w:numPr>
          <w:ilvl w:val="0"/>
          <w:numId w:val="4"/>
        </w:numPr>
        <w:spacing w:after="0"/>
        <w:jc w:val="both"/>
        <w:rPr>
          <w:rFonts w:ascii="Times New Roman" w:hAnsi="Times New Roman"/>
          <w:sz w:val="24"/>
          <w:szCs w:val="24"/>
          <w:lang w:val="sr-Cyrl-CS"/>
        </w:rPr>
      </w:pPr>
      <w:r w:rsidRPr="00B7231C">
        <w:rPr>
          <w:rFonts w:ascii="Times New Roman" w:hAnsi="Times New Roman"/>
          <w:sz w:val="24"/>
          <w:szCs w:val="24"/>
          <w:lang w:val="sr-Cyrl-CS"/>
        </w:rPr>
        <w:t xml:space="preserve">Правилник о класификацији објеката </w:t>
      </w:r>
      <w:r w:rsidRPr="00B7231C">
        <w:rPr>
          <w:rFonts w:ascii="Times New Roman" w:hAnsi="Times New Roman"/>
          <w:sz w:val="24"/>
          <w:szCs w:val="24"/>
          <w:lang w:val="sr-Cyrl-RS"/>
        </w:rPr>
        <w:t>(</w:t>
      </w:r>
      <w:r w:rsidRPr="00B7231C">
        <w:rPr>
          <w:rFonts w:ascii="Times New Roman" w:hAnsi="Times New Roman"/>
          <w:sz w:val="24"/>
          <w:szCs w:val="24"/>
          <w:lang w:val="sr-Latn-RS"/>
        </w:rPr>
        <w:t>„</w:t>
      </w:r>
      <w:r w:rsidRPr="00B7231C">
        <w:rPr>
          <w:rFonts w:ascii="Times New Roman" w:hAnsi="Times New Roman"/>
          <w:sz w:val="24"/>
          <w:szCs w:val="24"/>
          <w:lang w:val="sr-Cyrl-RS"/>
        </w:rPr>
        <w:t>Сл. гласник РС</w:t>
      </w:r>
      <w:r w:rsidRPr="00B7231C">
        <w:rPr>
          <w:rFonts w:ascii="Times New Roman" w:hAnsi="Times New Roman"/>
          <w:sz w:val="24"/>
          <w:szCs w:val="24"/>
          <w:lang w:val="sr-Latn-RS"/>
        </w:rPr>
        <w:t>“</w:t>
      </w:r>
      <w:r w:rsidR="003E7932">
        <w:rPr>
          <w:rFonts w:ascii="Times New Roman" w:hAnsi="Times New Roman"/>
          <w:sz w:val="24"/>
          <w:szCs w:val="24"/>
          <w:lang w:val="sr-Cyrl-RS"/>
        </w:rPr>
        <w:t xml:space="preserve"> бр. 22/</w:t>
      </w:r>
      <w:r w:rsidRPr="00B7231C">
        <w:rPr>
          <w:rFonts w:ascii="Times New Roman" w:hAnsi="Times New Roman"/>
          <w:sz w:val="24"/>
          <w:szCs w:val="24"/>
          <w:lang w:val="sr-Cyrl-RS"/>
        </w:rPr>
        <w:t>15)</w:t>
      </w:r>
      <w:r>
        <w:rPr>
          <w:rFonts w:ascii="Times New Roman" w:hAnsi="Times New Roman"/>
          <w:sz w:val="24"/>
          <w:szCs w:val="24"/>
          <w:lang w:val="sr-Cyrl-RS"/>
        </w:rPr>
        <w:t>;</w:t>
      </w:r>
    </w:p>
    <w:p w:rsidR="007D1303" w:rsidRPr="00B7231C" w:rsidRDefault="007D1303" w:rsidP="00851BA3">
      <w:pPr>
        <w:pStyle w:val="ListParagraph"/>
        <w:numPr>
          <w:ilvl w:val="0"/>
          <w:numId w:val="4"/>
        </w:numPr>
        <w:spacing w:after="0"/>
        <w:jc w:val="both"/>
        <w:rPr>
          <w:rFonts w:ascii="Times New Roman" w:hAnsi="Times New Roman"/>
          <w:sz w:val="24"/>
          <w:szCs w:val="24"/>
          <w:lang w:val="sr-Cyrl-RS"/>
        </w:rPr>
      </w:pPr>
      <w:r w:rsidRPr="00B7231C">
        <w:rPr>
          <w:rFonts w:ascii="Times New Roman" w:hAnsi="Times New Roman"/>
          <w:sz w:val="24"/>
          <w:szCs w:val="24"/>
          <w:lang w:val="sr-Cyrl-CS"/>
        </w:rPr>
        <w:t xml:space="preserve">Правилник о објектима на које се не примењују поједине одредбе закона о планирању и изградњи </w:t>
      </w:r>
      <w:r w:rsidRPr="00B7231C">
        <w:rPr>
          <w:rFonts w:ascii="Times New Roman" w:hAnsi="Times New Roman"/>
          <w:sz w:val="24"/>
          <w:szCs w:val="24"/>
          <w:lang w:val="sr-Cyrl-RS"/>
        </w:rPr>
        <w:t>(</w:t>
      </w:r>
      <w:r w:rsidRPr="00B7231C">
        <w:rPr>
          <w:rFonts w:ascii="Times New Roman" w:hAnsi="Times New Roman"/>
          <w:sz w:val="24"/>
          <w:szCs w:val="24"/>
          <w:lang w:val="sr-Latn-RS"/>
        </w:rPr>
        <w:t>„</w:t>
      </w:r>
      <w:r w:rsidRPr="00B7231C">
        <w:rPr>
          <w:rFonts w:ascii="Times New Roman" w:hAnsi="Times New Roman"/>
          <w:sz w:val="24"/>
          <w:szCs w:val="24"/>
          <w:lang w:val="sr-Cyrl-RS"/>
        </w:rPr>
        <w:t>Сл. гласник РС</w:t>
      </w:r>
      <w:r w:rsidRPr="00B7231C">
        <w:rPr>
          <w:rFonts w:ascii="Times New Roman" w:hAnsi="Times New Roman"/>
          <w:sz w:val="24"/>
          <w:szCs w:val="24"/>
          <w:lang w:val="sr-Latn-RS"/>
        </w:rPr>
        <w:t>“</w:t>
      </w:r>
      <w:r w:rsidR="00614CA4">
        <w:rPr>
          <w:rFonts w:ascii="Times New Roman" w:hAnsi="Times New Roman"/>
          <w:sz w:val="24"/>
          <w:szCs w:val="24"/>
          <w:lang w:val="sr-Cyrl-RS"/>
        </w:rPr>
        <w:t xml:space="preserve"> бр. 85/</w:t>
      </w:r>
      <w:r w:rsidRPr="00B7231C">
        <w:rPr>
          <w:rFonts w:ascii="Times New Roman" w:hAnsi="Times New Roman"/>
          <w:sz w:val="24"/>
          <w:szCs w:val="24"/>
          <w:lang w:val="sr-Cyrl-RS"/>
        </w:rPr>
        <w:t>15)</w:t>
      </w:r>
      <w:r>
        <w:rPr>
          <w:rFonts w:ascii="Times New Roman" w:hAnsi="Times New Roman"/>
          <w:sz w:val="24"/>
          <w:szCs w:val="24"/>
          <w:lang w:val="sr-Cyrl-RS"/>
        </w:rPr>
        <w:t>;</w:t>
      </w:r>
    </w:p>
    <w:p w:rsidR="007D1303" w:rsidRPr="00B7231C" w:rsidRDefault="007D1303" w:rsidP="00851BA3">
      <w:pPr>
        <w:pStyle w:val="ListParagraph"/>
        <w:numPr>
          <w:ilvl w:val="0"/>
          <w:numId w:val="4"/>
        </w:numPr>
        <w:spacing w:after="0"/>
        <w:jc w:val="both"/>
        <w:rPr>
          <w:rFonts w:ascii="Times New Roman" w:hAnsi="Times New Roman"/>
          <w:sz w:val="24"/>
          <w:szCs w:val="24"/>
          <w:lang w:val="sr-Cyrl-CS"/>
        </w:rPr>
      </w:pPr>
      <w:r w:rsidRPr="00B7231C">
        <w:rPr>
          <w:rFonts w:ascii="Times New Roman" w:hAnsi="Times New Roman"/>
          <w:sz w:val="24"/>
          <w:szCs w:val="24"/>
          <w:lang w:val="sr-Cyrl-CS"/>
        </w:rPr>
        <w:t xml:space="preserve">Правилник о посебној врсти објеката и посебној врсти радова за које није потребно прибављати акт надлежног органа, као и врсти објеката који се граде, односно врсти радова који се изводе, на основу решења о одобрењу за извођење радова, као и обиму и садржају и контроли техничке документације која се прилаже уз захтев и поступку који надлежни орган спроводи </w:t>
      </w:r>
      <w:r w:rsidRPr="00B7231C">
        <w:rPr>
          <w:rFonts w:ascii="Times New Roman" w:hAnsi="Times New Roman"/>
          <w:sz w:val="24"/>
          <w:szCs w:val="24"/>
          <w:lang w:val="sr-Cyrl-RS"/>
        </w:rPr>
        <w:t>(</w:t>
      </w:r>
      <w:r w:rsidRPr="00B7231C">
        <w:rPr>
          <w:rFonts w:ascii="Times New Roman" w:hAnsi="Times New Roman"/>
          <w:sz w:val="24"/>
          <w:szCs w:val="24"/>
          <w:lang w:val="sr-Latn-RS"/>
        </w:rPr>
        <w:t>„</w:t>
      </w:r>
      <w:r w:rsidRPr="00B7231C">
        <w:rPr>
          <w:rFonts w:ascii="Times New Roman" w:hAnsi="Times New Roman"/>
          <w:sz w:val="24"/>
          <w:szCs w:val="24"/>
          <w:lang w:val="sr-Cyrl-RS"/>
        </w:rPr>
        <w:t>Сл. гласник РС</w:t>
      </w:r>
      <w:r w:rsidRPr="00B7231C">
        <w:rPr>
          <w:rFonts w:ascii="Times New Roman" w:hAnsi="Times New Roman"/>
          <w:sz w:val="24"/>
          <w:szCs w:val="24"/>
          <w:lang w:val="sr-Latn-RS"/>
        </w:rPr>
        <w:t>“</w:t>
      </w:r>
      <w:r w:rsidRPr="00B7231C">
        <w:rPr>
          <w:rFonts w:ascii="Times New Roman" w:hAnsi="Times New Roman"/>
          <w:sz w:val="24"/>
          <w:szCs w:val="24"/>
          <w:lang w:val="sr-Cyrl-RS"/>
        </w:rPr>
        <w:t xml:space="preserve"> бр. </w:t>
      </w:r>
      <w:r>
        <w:rPr>
          <w:rFonts w:ascii="Times New Roman" w:hAnsi="Times New Roman"/>
          <w:sz w:val="24"/>
          <w:szCs w:val="24"/>
          <w:lang w:val="sr-Cyrl-RS"/>
        </w:rPr>
        <w:t>10</w:t>
      </w:r>
      <w:r w:rsidR="00614CA4">
        <w:rPr>
          <w:rFonts w:ascii="Times New Roman" w:hAnsi="Times New Roman"/>
          <w:sz w:val="24"/>
          <w:szCs w:val="24"/>
          <w:lang w:val="sr-Cyrl-RS"/>
        </w:rPr>
        <w:t>2/</w:t>
      </w:r>
      <w:r>
        <w:rPr>
          <w:rFonts w:ascii="Times New Roman" w:hAnsi="Times New Roman"/>
          <w:sz w:val="24"/>
          <w:szCs w:val="24"/>
          <w:lang w:val="sr-Cyrl-RS"/>
        </w:rPr>
        <w:t>20</w:t>
      </w:r>
      <w:r w:rsidR="00614CA4">
        <w:rPr>
          <w:rFonts w:ascii="Times New Roman" w:hAnsi="Times New Roman"/>
          <w:sz w:val="24"/>
          <w:szCs w:val="24"/>
          <w:lang w:val="sr-Cyrl-RS"/>
        </w:rPr>
        <w:t>, 16/21 и 87/</w:t>
      </w:r>
      <w:r w:rsidR="006F75C2">
        <w:rPr>
          <w:rFonts w:ascii="Times New Roman" w:hAnsi="Times New Roman"/>
          <w:sz w:val="24"/>
          <w:szCs w:val="24"/>
          <w:lang w:val="sr-Cyrl-RS"/>
        </w:rPr>
        <w:t>21</w:t>
      </w:r>
      <w:r w:rsidRPr="00B7231C">
        <w:rPr>
          <w:rFonts w:ascii="Times New Roman" w:hAnsi="Times New Roman"/>
          <w:sz w:val="24"/>
          <w:szCs w:val="24"/>
          <w:lang w:val="sr-Cyrl-RS"/>
        </w:rPr>
        <w:t>)</w:t>
      </w:r>
      <w:r>
        <w:rPr>
          <w:rFonts w:ascii="Times New Roman" w:hAnsi="Times New Roman"/>
          <w:sz w:val="24"/>
          <w:szCs w:val="24"/>
          <w:lang w:val="sr-Cyrl-RS"/>
        </w:rPr>
        <w:t>;</w:t>
      </w:r>
    </w:p>
    <w:p w:rsidR="007D1303" w:rsidRPr="00B7231C" w:rsidRDefault="007D1303" w:rsidP="00851BA3">
      <w:pPr>
        <w:pStyle w:val="ListParagraph"/>
        <w:numPr>
          <w:ilvl w:val="0"/>
          <w:numId w:val="4"/>
        </w:numPr>
        <w:spacing w:after="0"/>
        <w:jc w:val="both"/>
        <w:rPr>
          <w:rFonts w:ascii="Times New Roman" w:hAnsi="Times New Roman"/>
          <w:sz w:val="24"/>
          <w:szCs w:val="24"/>
          <w:lang w:val="sr-Cyrl-CS"/>
        </w:rPr>
      </w:pPr>
      <w:r w:rsidRPr="00B7231C">
        <w:rPr>
          <w:rFonts w:ascii="Times New Roman" w:hAnsi="Times New Roman"/>
          <w:sz w:val="24"/>
          <w:szCs w:val="24"/>
          <w:lang w:val="sr-Cyrl-CS"/>
        </w:rPr>
        <w:t xml:space="preserve">Правилник о изгледу, садржини и месту постављања градилишне табле </w:t>
      </w:r>
      <w:r w:rsidRPr="00B7231C">
        <w:rPr>
          <w:rFonts w:ascii="Times New Roman" w:hAnsi="Times New Roman"/>
          <w:sz w:val="24"/>
          <w:szCs w:val="24"/>
          <w:lang w:val="sr-Cyrl-RS"/>
        </w:rPr>
        <w:t>(</w:t>
      </w:r>
      <w:r w:rsidRPr="00B7231C">
        <w:rPr>
          <w:rFonts w:ascii="Times New Roman" w:hAnsi="Times New Roman"/>
          <w:sz w:val="24"/>
          <w:szCs w:val="24"/>
          <w:lang w:val="sr-Latn-RS"/>
        </w:rPr>
        <w:t>„</w:t>
      </w:r>
      <w:r w:rsidRPr="00B7231C">
        <w:rPr>
          <w:rFonts w:ascii="Times New Roman" w:hAnsi="Times New Roman"/>
          <w:sz w:val="24"/>
          <w:szCs w:val="24"/>
          <w:lang w:val="sr-Cyrl-RS"/>
        </w:rPr>
        <w:t>Сл. гласник РС</w:t>
      </w:r>
      <w:r w:rsidRPr="00B7231C">
        <w:rPr>
          <w:rFonts w:ascii="Times New Roman" w:hAnsi="Times New Roman"/>
          <w:sz w:val="24"/>
          <w:szCs w:val="24"/>
          <w:lang w:val="sr-Latn-RS"/>
        </w:rPr>
        <w:t>“</w:t>
      </w:r>
      <w:r w:rsidR="0076714A">
        <w:rPr>
          <w:rFonts w:ascii="Times New Roman" w:hAnsi="Times New Roman"/>
          <w:sz w:val="24"/>
          <w:szCs w:val="24"/>
          <w:lang w:val="sr-Cyrl-RS"/>
        </w:rPr>
        <w:t xml:space="preserve"> бр. 6/</w:t>
      </w:r>
      <w:r w:rsidRPr="00B7231C">
        <w:rPr>
          <w:rFonts w:ascii="Times New Roman" w:hAnsi="Times New Roman"/>
          <w:sz w:val="24"/>
          <w:szCs w:val="24"/>
          <w:lang w:val="sr-Cyrl-RS"/>
        </w:rPr>
        <w:t>19)</w:t>
      </w:r>
      <w:r>
        <w:rPr>
          <w:rFonts w:ascii="Times New Roman" w:hAnsi="Times New Roman"/>
          <w:sz w:val="24"/>
          <w:szCs w:val="24"/>
          <w:lang w:val="sr-Cyrl-RS"/>
        </w:rPr>
        <w:t>;</w:t>
      </w:r>
    </w:p>
    <w:p w:rsidR="007D1303" w:rsidRPr="00B7231C" w:rsidRDefault="007D1303" w:rsidP="00851BA3">
      <w:pPr>
        <w:pStyle w:val="ListParagraph"/>
        <w:numPr>
          <w:ilvl w:val="0"/>
          <w:numId w:val="4"/>
        </w:numPr>
        <w:spacing w:after="0"/>
        <w:jc w:val="both"/>
        <w:rPr>
          <w:rFonts w:ascii="Times New Roman" w:hAnsi="Times New Roman"/>
          <w:sz w:val="24"/>
          <w:szCs w:val="24"/>
          <w:lang w:val="sr-Cyrl-CS"/>
        </w:rPr>
      </w:pPr>
      <w:r w:rsidRPr="00B7231C">
        <w:rPr>
          <w:rFonts w:ascii="Times New Roman" w:hAnsi="Times New Roman"/>
          <w:sz w:val="24"/>
          <w:szCs w:val="24"/>
          <w:lang w:val="sr-Cyrl-CS"/>
        </w:rPr>
        <w:t xml:space="preserve">Правилник о поступку спровођења обједињене процедуре електронским путем </w:t>
      </w:r>
      <w:r w:rsidRPr="00B7231C">
        <w:rPr>
          <w:rFonts w:ascii="Times New Roman" w:hAnsi="Times New Roman"/>
          <w:sz w:val="24"/>
          <w:szCs w:val="24"/>
          <w:lang w:val="sr-Cyrl-RS"/>
        </w:rPr>
        <w:t>(</w:t>
      </w:r>
      <w:r w:rsidRPr="00B7231C">
        <w:rPr>
          <w:rFonts w:ascii="Times New Roman" w:hAnsi="Times New Roman"/>
          <w:sz w:val="24"/>
          <w:szCs w:val="24"/>
          <w:lang w:val="sr-Latn-RS"/>
        </w:rPr>
        <w:t>„</w:t>
      </w:r>
      <w:r w:rsidRPr="00B7231C">
        <w:rPr>
          <w:rFonts w:ascii="Times New Roman" w:hAnsi="Times New Roman"/>
          <w:sz w:val="24"/>
          <w:szCs w:val="24"/>
          <w:lang w:val="sr-Cyrl-RS"/>
        </w:rPr>
        <w:t>Сл. гласник РС</w:t>
      </w:r>
      <w:r w:rsidRPr="00B7231C">
        <w:rPr>
          <w:rFonts w:ascii="Times New Roman" w:hAnsi="Times New Roman"/>
          <w:sz w:val="24"/>
          <w:szCs w:val="24"/>
          <w:lang w:val="sr-Latn-RS"/>
        </w:rPr>
        <w:t>“</w:t>
      </w:r>
      <w:r w:rsidR="0076714A">
        <w:rPr>
          <w:rFonts w:ascii="Times New Roman" w:hAnsi="Times New Roman"/>
          <w:sz w:val="24"/>
          <w:szCs w:val="24"/>
          <w:lang w:val="sr-Cyrl-RS"/>
        </w:rPr>
        <w:t xml:space="preserve"> бр. 68/</w:t>
      </w:r>
      <w:r w:rsidRPr="00B7231C">
        <w:rPr>
          <w:rFonts w:ascii="Times New Roman" w:hAnsi="Times New Roman"/>
          <w:sz w:val="24"/>
          <w:szCs w:val="24"/>
          <w:lang w:val="sr-Cyrl-RS"/>
        </w:rPr>
        <w:t>19)</w:t>
      </w:r>
      <w:r>
        <w:rPr>
          <w:rFonts w:ascii="Times New Roman" w:hAnsi="Times New Roman"/>
          <w:sz w:val="24"/>
          <w:szCs w:val="24"/>
          <w:lang w:val="sr-Cyrl-RS"/>
        </w:rPr>
        <w:t>;</w:t>
      </w:r>
    </w:p>
    <w:p w:rsidR="007D1303" w:rsidRPr="00851BA3" w:rsidRDefault="007D1303" w:rsidP="00851BA3">
      <w:pPr>
        <w:pStyle w:val="ListParagraph"/>
        <w:numPr>
          <w:ilvl w:val="0"/>
          <w:numId w:val="4"/>
        </w:numPr>
        <w:spacing w:line="240" w:lineRule="auto"/>
        <w:jc w:val="both"/>
        <w:rPr>
          <w:rFonts w:ascii="Times New Roman" w:hAnsi="Times New Roman"/>
          <w:lang w:val="sr-Cyrl-RS"/>
        </w:rPr>
      </w:pPr>
      <w:r w:rsidRPr="00851BA3">
        <w:rPr>
          <w:rFonts w:ascii="Times New Roman" w:hAnsi="Times New Roman"/>
          <w:bCs/>
          <w:spacing w:val="3"/>
          <w:lang w:val="sr-Cyrl-RS"/>
        </w:rPr>
        <w:t>Правилник о садржини</w:t>
      </w:r>
      <w:r w:rsidRPr="00851BA3">
        <w:rPr>
          <w:rFonts w:ascii="Times New Roman" w:hAnsi="Times New Roman"/>
          <w:bCs/>
          <w:spacing w:val="3"/>
          <w:lang w:val="sr-Latn-RS"/>
        </w:rPr>
        <w:t xml:space="preserve"> </w:t>
      </w:r>
      <w:r w:rsidRPr="00851BA3">
        <w:rPr>
          <w:rFonts w:ascii="Times New Roman" w:hAnsi="Times New Roman"/>
          <w:bCs/>
          <w:spacing w:val="3"/>
          <w:lang w:val="sr-Cyrl-RS"/>
        </w:rPr>
        <w:t>и начину вођења стручног надзора</w:t>
      </w:r>
      <w:r w:rsidRPr="00851BA3">
        <w:rPr>
          <w:rFonts w:ascii="Times New Roman" w:hAnsi="Times New Roman"/>
          <w:spacing w:val="3"/>
          <w:lang w:val="sr-Cyrl-RS"/>
        </w:rPr>
        <w:t xml:space="preserve"> ("Сл.гласник РС", бр.</w:t>
      </w:r>
      <w:r w:rsidR="0076714A" w:rsidRPr="00851BA3">
        <w:rPr>
          <w:rFonts w:ascii="Times New Roman" w:hAnsi="Times New Roman"/>
          <w:lang w:val="sr-Cyrl-RS"/>
        </w:rPr>
        <w:t>22/</w:t>
      </w:r>
      <w:r w:rsidRPr="00851BA3">
        <w:rPr>
          <w:rFonts w:ascii="Times New Roman" w:hAnsi="Times New Roman"/>
          <w:lang w:val="sr-Cyrl-RS"/>
        </w:rPr>
        <w:t>15</w:t>
      </w:r>
      <w:r w:rsidRPr="00851BA3">
        <w:rPr>
          <w:rFonts w:ascii="Times New Roman" w:hAnsi="Times New Roman"/>
          <w:lang w:val="sr-Latn-RS"/>
        </w:rPr>
        <w:t xml:space="preserve"> </w:t>
      </w:r>
      <w:r w:rsidR="0076714A" w:rsidRPr="00851BA3">
        <w:rPr>
          <w:rFonts w:ascii="Times New Roman" w:hAnsi="Times New Roman"/>
          <w:lang w:val="sr-Cyrl-RS"/>
        </w:rPr>
        <w:t>и 24/</w:t>
      </w:r>
      <w:r w:rsidRPr="00851BA3">
        <w:rPr>
          <w:rFonts w:ascii="Times New Roman" w:hAnsi="Times New Roman"/>
          <w:lang w:val="sr-Cyrl-RS"/>
        </w:rPr>
        <w:t>17</w:t>
      </w:r>
      <w:r w:rsidRPr="00851BA3">
        <w:rPr>
          <w:rFonts w:ascii="Times New Roman" w:hAnsi="Times New Roman"/>
          <w:spacing w:val="3"/>
          <w:lang w:val="sr-Cyrl-RS"/>
        </w:rPr>
        <w:t>)</w:t>
      </w:r>
      <w:r w:rsidRPr="00851BA3">
        <w:rPr>
          <w:rFonts w:ascii="Times New Roman" w:hAnsi="Times New Roman"/>
          <w:lang w:val="sr-Cyrl-RS"/>
        </w:rPr>
        <w:t>;</w:t>
      </w:r>
    </w:p>
    <w:p w:rsidR="007D1303" w:rsidRPr="00851BA3" w:rsidRDefault="007D1303" w:rsidP="00851BA3">
      <w:pPr>
        <w:pStyle w:val="ListParagraph"/>
        <w:numPr>
          <w:ilvl w:val="0"/>
          <w:numId w:val="4"/>
        </w:numPr>
        <w:spacing w:line="240" w:lineRule="auto"/>
        <w:jc w:val="both"/>
        <w:rPr>
          <w:rStyle w:val="Hyperlink"/>
          <w:rFonts w:ascii="Times New Roman" w:hAnsi="Times New Roman"/>
          <w:color w:val="auto"/>
          <w:u w:val="none"/>
          <w:lang w:val="sr-Cyrl-RS"/>
        </w:rPr>
      </w:pPr>
      <w:r w:rsidRPr="00851BA3">
        <w:rPr>
          <w:rFonts w:ascii="Times New Roman" w:hAnsi="Times New Roman"/>
        </w:rPr>
        <w:t xml:space="preserve">Правилник </w:t>
      </w:r>
      <w:hyperlink r:id="rId5" w:history="1">
        <w:r w:rsidRPr="00851BA3">
          <w:rPr>
            <w:rStyle w:val="Hyperlink"/>
            <w:rFonts w:ascii="Times New Roman" w:hAnsi="Times New Roman"/>
            <w:color w:val="auto"/>
            <w:u w:val="none"/>
          </w:rPr>
          <w:t>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hyperlink>
      <w:r w:rsidRPr="00851BA3">
        <w:rPr>
          <w:rStyle w:val="Hyperlink"/>
          <w:rFonts w:ascii="Times New Roman" w:hAnsi="Times New Roman"/>
          <w:color w:val="auto"/>
          <w:u w:val="none"/>
          <w:lang w:val="sr-Cyrl-RS"/>
        </w:rPr>
        <w:t xml:space="preserve"> </w:t>
      </w:r>
      <w:r w:rsidRPr="00851BA3">
        <w:rPr>
          <w:rFonts w:ascii="Times New Roman" w:hAnsi="Times New Roman"/>
          <w:spacing w:val="3"/>
          <w:lang w:val="sr-Cyrl-RS"/>
        </w:rPr>
        <w:t>("Сл.гласник РС", 22</w:t>
      </w:r>
      <w:r w:rsidR="0076714A" w:rsidRPr="00851BA3">
        <w:rPr>
          <w:rFonts w:ascii="Times New Roman" w:hAnsi="Times New Roman"/>
          <w:lang w:val="sr-Cyrl-RS"/>
        </w:rPr>
        <w:t>/</w:t>
      </w:r>
      <w:r w:rsidRPr="00851BA3">
        <w:rPr>
          <w:rFonts w:ascii="Times New Roman" w:hAnsi="Times New Roman"/>
          <w:lang w:val="sr-Cyrl-RS"/>
        </w:rPr>
        <w:t>15</w:t>
      </w:r>
      <w:r w:rsidRPr="00851BA3">
        <w:rPr>
          <w:rFonts w:ascii="Times New Roman" w:hAnsi="Times New Roman"/>
          <w:spacing w:val="3"/>
          <w:lang w:val="sr-Cyrl-RS"/>
        </w:rPr>
        <w:t>)</w:t>
      </w:r>
      <w:r w:rsidRPr="00851BA3">
        <w:rPr>
          <w:rStyle w:val="Hyperlink"/>
          <w:rFonts w:ascii="Times New Roman" w:hAnsi="Times New Roman"/>
          <w:color w:val="auto"/>
          <w:u w:val="none"/>
          <w:lang w:val="sr-Cyrl-RS"/>
        </w:rPr>
        <w:t>;</w:t>
      </w:r>
    </w:p>
    <w:p w:rsidR="007D1303" w:rsidRPr="00851BA3" w:rsidRDefault="007D1303" w:rsidP="00851BA3">
      <w:pPr>
        <w:pStyle w:val="ListParagraph"/>
        <w:numPr>
          <w:ilvl w:val="0"/>
          <w:numId w:val="4"/>
        </w:numPr>
        <w:spacing w:line="240" w:lineRule="auto"/>
        <w:jc w:val="both"/>
        <w:rPr>
          <w:rFonts w:ascii="Times New Roman" w:hAnsi="Times New Roman"/>
          <w:lang w:val="sr-Cyrl-RS"/>
        </w:rPr>
      </w:pPr>
      <w:r w:rsidRPr="00851BA3">
        <w:rPr>
          <w:rFonts w:ascii="Times New Roman" w:hAnsi="Times New Roman"/>
        </w:rPr>
        <w:t xml:space="preserve">Правилник </w:t>
      </w:r>
      <w:hyperlink r:id="rId6" w:history="1">
        <w:r w:rsidRPr="00851BA3">
          <w:rPr>
            <w:rStyle w:val="Hyperlink"/>
            <w:rFonts w:ascii="Times New Roman" w:hAnsi="Times New Roman"/>
            <w:color w:val="auto"/>
            <w:u w:val="none"/>
            <w:shd w:val="clear" w:color="auto" w:fill="FFFFFF"/>
          </w:rPr>
          <w:t>о садржини, начину и поступку израде и начин вршења контроле техничке документације према класи и намени објеката</w:t>
        </w:r>
      </w:hyperlink>
      <w:r w:rsidRPr="00851BA3">
        <w:rPr>
          <w:rStyle w:val="Hyperlink"/>
          <w:rFonts w:ascii="Times New Roman" w:hAnsi="Times New Roman"/>
          <w:color w:val="auto"/>
          <w:u w:val="none"/>
          <w:shd w:val="clear" w:color="auto" w:fill="FFFFFF"/>
          <w:lang w:val="sr-Cyrl-RS"/>
        </w:rPr>
        <w:t xml:space="preserve"> </w:t>
      </w:r>
      <w:r w:rsidRPr="00851BA3">
        <w:rPr>
          <w:rFonts w:ascii="Times New Roman" w:hAnsi="Times New Roman"/>
          <w:spacing w:val="3"/>
          <w:lang w:val="sr-Cyrl-RS"/>
        </w:rPr>
        <w:t>("Сл.гласник РС", 73</w:t>
      </w:r>
      <w:r w:rsidR="0076714A" w:rsidRPr="00851BA3">
        <w:rPr>
          <w:rFonts w:ascii="Times New Roman" w:hAnsi="Times New Roman"/>
          <w:lang w:val="sr-Cyrl-RS"/>
        </w:rPr>
        <w:t>/</w:t>
      </w:r>
      <w:r w:rsidRPr="00851BA3">
        <w:rPr>
          <w:rFonts w:ascii="Times New Roman" w:hAnsi="Times New Roman"/>
          <w:lang w:val="sr-Cyrl-RS"/>
        </w:rPr>
        <w:t>19</w:t>
      </w:r>
      <w:r w:rsidRPr="00851BA3">
        <w:rPr>
          <w:rFonts w:ascii="Times New Roman" w:hAnsi="Times New Roman"/>
          <w:spacing w:val="3"/>
          <w:lang w:val="sr-Cyrl-RS"/>
        </w:rPr>
        <w:t>)</w:t>
      </w:r>
      <w:r w:rsidRPr="00851BA3">
        <w:rPr>
          <w:rFonts w:ascii="Times New Roman" w:hAnsi="Times New Roman"/>
          <w:lang w:val="sr-Cyrl-RS"/>
        </w:rPr>
        <w:t>;</w:t>
      </w:r>
    </w:p>
    <w:p w:rsidR="007D1303" w:rsidRPr="00851BA3" w:rsidRDefault="007D1303" w:rsidP="00851BA3">
      <w:pPr>
        <w:pStyle w:val="ListParagraph"/>
        <w:numPr>
          <w:ilvl w:val="0"/>
          <w:numId w:val="4"/>
        </w:numPr>
        <w:spacing w:line="240" w:lineRule="auto"/>
        <w:jc w:val="both"/>
        <w:rPr>
          <w:rFonts w:ascii="Times New Roman" w:hAnsi="Times New Roman"/>
          <w:lang w:val="sr-Cyrl-RS"/>
        </w:rPr>
      </w:pPr>
      <w:r w:rsidRPr="00851BA3">
        <w:rPr>
          <w:rFonts w:ascii="Times New Roman" w:hAnsi="Times New Roman"/>
        </w:rPr>
        <w:t xml:space="preserve">Правилник </w:t>
      </w:r>
      <w:hyperlink r:id="rId7" w:history="1">
        <w:r w:rsidRPr="00851BA3">
          <w:rPr>
            <w:rStyle w:val="Hyperlink"/>
            <w:rFonts w:ascii="Times New Roman" w:hAnsi="Times New Roman"/>
            <w:color w:val="auto"/>
            <w:u w:val="none"/>
            <w:shd w:val="clear" w:color="auto" w:fill="FFFFFF"/>
          </w:rPr>
          <w:t>о садржини и начину вршења техничког прегледа објекта, саставу комисије, садржини предлога комисије о утврђивању подобности објекта за употребу, осматрању тла и објекта у току грађења и употребе и минималним гарантним роковима за поједине врсте објеката</w:t>
        </w:r>
      </w:hyperlink>
      <w:r w:rsidRPr="00851BA3">
        <w:rPr>
          <w:rStyle w:val="Hyperlink"/>
          <w:rFonts w:ascii="Times New Roman" w:hAnsi="Times New Roman"/>
          <w:color w:val="auto"/>
          <w:shd w:val="clear" w:color="auto" w:fill="FFFFFF"/>
          <w:lang w:val="sr-Cyrl-RS"/>
        </w:rPr>
        <w:t xml:space="preserve"> </w:t>
      </w:r>
      <w:r w:rsidRPr="00851BA3">
        <w:rPr>
          <w:rFonts w:ascii="Times New Roman" w:hAnsi="Times New Roman"/>
          <w:spacing w:val="3"/>
          <w:lang w:val="sr-Cyrl-RS"/>
        </w:rPr>
        <w:t>("Сл.гласник РС", бр.</w:t>
      </w:r>
      <w:r w:rsidR="0076714A" w:rsidRPr="00851BA3">
        <w:rPr>
          <w:rFonts w:ascii="Times New Roman" w:hAnsi="Times New Roman"/>
          <w:lang w:val="sr-Cyrl-RS"/>
        </w:rPr>
        <w:t>27/15, 29/16 и 78/</w:t>
      </w:r>
      <w:r w:rsidRPr="00851BA3">
        <w:rPr>
          <w:rFonts w:ascii="Times New Roman" w:hAnsi="Times New Roman"/>
          <w:lang w:val="sr-Cyrl-RS"/>
        </w:rPr>
        <w:t>19</w:t>
      </w:r>
      <w:r w:rsidRPr="00851BA3">
        <w:rPr>
          <w:rFonts w:ascii="Times New Roman" w:hAnsi="Times New Roman"/>
          <w:spacing w:val="3"/>
          <w:lang w:val="sr-Cyrl-RS"/>
        </w:rPr>
        <w:t>)</w:t>
      </w:r>
      <w:r w:rsidRPr="00851BA3">
        <w:rPr>
          <w:rFonts w:ascii="Times New Roman" w:hAnsi="Times New Roman"/>
          <w:lang w:val="sr-Cyrl-RS"/>
        </w:rPr>
        <w:t>;</w:t>
      </w:r>
    </w:p>
    <w:p w:rsidR="007D1303" w:rsidRPr="00851BA3" w:rsidRDefault="007D1303" w:rsidP="00851BA3">
      <w:pPr>
        <w:pStyle w:val="ListParagraph"/>
        <w:numPr>
          <w:ilvl w:val="0"/>
          <w:numId w:val="4"/>
        </w:numPr>
        <w:spacing w:line="240" w:lineRule="auto"/>
        <w:jc w:val="both"/>
        <w:rPr>
          <w:rFonts w:ascii="Times New Roman" w:hAnsi="Times New Roman"/>
          <w:lang w:val="sr-Cyrl-RS"/>
        </w:rPr>
      </w:pPr>
      <w:r w:rsidRPr="00851BA3">
        <w:rPr>
          <w:rFonts w:ascii="Times New Roman" w:hAnsi="Times New Roman"/>
        </w:rPr>
        <w:t xml:space="preserve">Правилник </w:t>
      </w:r>
      <w:hyperlink r:id="rId8" w:history="1">
        <w:r w:rsidRPr="00851BA3">
          <w:rPr>
            <w:rStyle w:val="Hyperlink"/>
            <w:rFonts w:ascii="Times New Roman" w:hAnsi="Times New Roman"/>
            <w:color w:val="auto"/>
            <w:u w:val="none"/>
            <w:shd w:val="clear" w:color="auto" w:fill="FFFFFF"/>
          </w:rPr>
          <w:t>о поступку доношења и садржини програма уклањања објеката</w:t>
        </w:r>
      </w:hyperlink>
      <w:r w:rsidRPr="00851BA3">
        <w:rPr>
          <w:rFonts w:ascii="Times New Roman" w:hAnsi="Times New Roman"/>
        </w:rPr>
        <w:t xml:space="preserve"> </w:t>
      </w:r>
      <w:r w:rsidRPr="00851BA3">
        <w:rPr>
          <w:rFonts w:ascii="Times New Roman" w:hAnsi="Times New Roman"/>
          <w:spacing w:val="3"/>
          <w:lang w:val="sr-Cyrl-RS"/>
        </w:rPr>
        <w:t>("Сл.гласник</w:t>
      </w:r>
      <w:r w:rsidRPr="00851BA3">
        <w:rPr>
          <w:rFonts w:ascii="Times New Roman" w:hAnsi="Times New Roman"/>
          <w:spacing w:val="3"/>
          <w:u w:val="single"/>
          <w:lang w:val="sr-Cyrl-RS"/>
        </w:rPr>
        <w:t xml:space="preserve"> </w:t>
      </w:r>
      <w:r w:rsidRPr="00851BA3">
        <w:rPr>
          <w:rFonts w:ascii="Times New Roman" w:hAnsi="Times New Roman"/>
          <w:spacing w:val="3"/>
          <w:lang w:val="sr-Cyrl-RS"/>
        </w:rPr>
        <w:t>РС", бр.27</w:t>
      </w:r>
      <w:r w:rsidR="0076714A" w:rsidRPr="00851BA3">
        <w:rPr>
          <w:rFonts w:ascii="Times New Roman" w:hAnsi="Times New Roman"/>
          <w:lang w:val="sr-Cyrl-RS"/>
        </w:rPr>
        <w:t>/</w:t>
      </w:r>
      <w:r w:rsidRPr="00851BA3">
        <w:rPr>
          <w:rFonts w:ascii="Times New Roman" w:hAnsi="Times New Roman"/>
          <w:lang w:val="sr-Cyrl-RS"/>
        </w:rPr>
        <w:t>15);</w:t>
      </w:r>
    </w:p>
    <w:p w:rsidR="00E376F5" w:rsidRPr="00851BA3" w:rsidRDefault="007D1303" w:rsidP="00851BA3">
      <w:pPr>
        <w:pStyle w:val="ListParagraph"/>
        <w:numPr>
          <w:ilvl w:val="0"/>
          <w:numId w:val="4"/>
        </w:numPr>
        <w:spacing w:line="240" w:lineRule="auto"/>
        <w:jc w:val="both"/>
        <w:rPr>
          <w:rFonts w:ascii="Times New Roman" w:hAnsi="Times New Roman"/>
          <w:lang w:val="sr-Cyrl-RS"/>
        </w:rPr>
      </w:pPr>
      <w:r w:rsidRPr="00851BA3">
        <w:rPr>
          <w:rFonts w:ascii="Times New Roman" w:hAnsi="Times New Roman"/>
          <w:lang w:val="sr-Cyrl-RS"/>
        </w:rPr>
        <w:t>Закон о општим правилима за парцелацију, регулацију и изградњу (</w:t>
      </w:r>
      <w:r w:rsidRPr="00851BA3">
        <w:rPr>
          <w:rFonts w:ascii="Times New Roman" w:hAnsi="Times New Roman"/>
          <w:lang w:val="sr-Latn-RS"/>
        </w:rPr>
        <w:t>„</w:t>
      </w:r>
      <w:r w:rsidRPr="00851BA3">
        <w:rPr>
          <w:rFonts w:ascii="Times New Roman" w:hAnsi="Times New Roman"/>
          <w:lang w:val="sr-Cyrl-RS"/>
        </w:rPr>
        <w:t>Сл. гласник РС</w:t>
      </w:r>
      <w:r w:rsidRPr="00851BA3">
        <w:rPr>
          <w:rFonts w:ascii="Times New Roman" w:hAnsi="Times New Roman"/>
          <w:lang w:val="sr-Latn-RS"/>
        </w:rPr>
        <w:t>“</w:t>
      </w:r>
      <w:r w:rsidRPr="00851BA3">
        <w:rPr>
          <w:rFonts w:ascii="Times New Roman" w:hAnsi="Times New Roman"/>
          <w:lang w:val="sr-Cyrl-RS"/>
        </w:rPr>
        <w:t xml:space="preserve"> бр. 22/15).</w:t>
      </w:r>
      <w:r w:rsidR="00E376F5" w:rsidRPr="00851BA3">
        <w:rPr>
          <w:rFonts w:ascii="Times New Roman" w:hAnsi="Times New Roman"/>
          <w:lang w:val="sr-Cyrl-RS"/>
        </w:rPr>
        <w:tab/>
      </w:r>
    </w:p>
    <w:p w:rsidR="009562EB" w:rsidRDefault="009562EB" w:rsidP="006644B7">
      <w:pPr>
        <w:suppressAutoHyphens w:val="0"/>
        <w:spacing w:line="240" w:lineRule="auto"/>
        <w:jc w:val="both"/>
        <w:rPr>
          <w:rFonts w:ascii="Times New Roman" w:hAnsi="Times New Roman" w:cs="Times New Roman"/>
          <w:lang w:val="sr-Cyrl-RS"/>
        </w:rPr>
      </w:pPr>
    </w:p>
    <w:p w:rsidR="009562EB" w:rsidRDefault="009562EB" w:rsidP="006644B7">
      <w:pPr>
        <w:suppressAutoHyphens w:val="0"/>
        <w:spacing w:line="240" w:lineRule="auto"/>
        <w:jc w:val="both"/>
        <w:rPr>
          <w:rFonts w:ascii="Times New Roman" w:hAnsi="Times New Roman" w:cs="Times New Roman"/>
          <w:lang w:val="sr-Cyrl-RS"/>
        </w:rPr>
      </w:pPr>
    </w:p>
    <w:p w:rsidR="00E376F5" w:rsidRDefault="00E376F5" w:rsidP="00E376F5">
      <w:pPr>
        <w:jc w:val="both"/>
        <w:rPr>
          <w:rFonts w:ascii="Times New Roman" w:hAnsi="Times New Roman" w:cs="Times New Roman"/>
          <w:lang w:val="sr-Cyrl-RS"/>
        </w:rPr>
      </w:pPr>
    </w:p>
    <w:p w:rsidR="00F86637" w:rsidRDefault="00F86637" w:rsidP="00F86637">
      <w:pPr>
        <w:suppressAutoHyphens w:val="0"/>
        <w:autoSpaceDE w:val="0"/>
        <w:autoSpaceDN w:val="0"/>
        <w:adjustRightInd w:val="0"/>
        <w:spacing w:line="240" w:lineRule="auto"/>
        <w:jc w:val="right"/>
        <w:rPr>
          <w:rFonts w:ascii="Times New Roman" w:eastAsia="Times New Roman" w:hAnsi="Times New Roman" w:cs="Times New Roman"/>
          <w:lang w:eastAsia="en-US"/>
        </w:rPr>
      </w:pPr>
      <w:r w:rsidRPr="00B7231C">
        <w:rPr>
          <w:rFonts w:ascii="Times New Roman" w:eastAsia="Times New Roman" w:hAnsi="Times New Roman" w:cs="Times New Roman"/>
          <w:lang w:eastAsia="en-US"/>
        </w:rPr>
        <w:t>Грађевински инспектор</w:t>
      </w:r>
    </w:p>
    <w:p w:rsidR="00F86637" w:rsidRPr="00B7231C" w:rsidRDefault="00F86637" w:rsidP="00F86637">
      <w:pPr>
        <w:suppressAutoHyphens w:val="0"/>
        <w:autoSpaceDE w:val="0"/>
        <w:autoSpaceDN w:val="0"/>
        <w:adjustRightInd w:val="0"/>
        <w:spacing w:line="240" w:lineRule="auto"/>
        <w:jc w:val="right"/>
        <w:rPr>
          <w:rFonts w:ascii="Times New Roman" w:eastAsia="Times New Roman" w:hAnsi="Times New Roman" w:cs="Times New Roman"/>
          <w:lang w:eastAsia="en-US"/>
        </w:rPr>
      </w:pPr>
    </w:p>
    <w:p w:rsidR="00F86637" w:rsidRPr="00B7231C" w:rsidRDefault="00F86637" w:rsidP="00F86637">
      <w:pPr>
        <w:suppressAutoHyphens w:val="0"/>
        <w:autoSpaceDE w:val="0"/>
        <w:autoSpaceDN w:val="0"/>
        <w:adjustRightInd w:val="0"/>
        <w:spacing w:line="240" w:lineRule="auto"/>
        <w:jc w:val="right"/>
        <w:rPr>
          <w:rFonts w:ascii="Times New Roman" w:eastAsia="Times New Roman" w:hAnsi="Times New Roman" w:cs="Times New Roman"/>
          <w:lang w:eastAsia="en-US"/>
        </w:rPr>
      </w:pPr>
      <w:r w:rsidRPr="00B7231C">
        <w:rPr>
          <w:rFonts w:ascii="Times New Roman" w:eastAsia="Times New Roman" w:hAnsi="Times New Roman" w:cs="Times New Roman"/>
          <w:lang w:eastAsia="en-US"/>
        </w:rPr>
        <w:t>________________________________</w:t>
      </w:r>
    </w:p>
    <w:p w:rsidR="00F86637" w:rsidRPr="00B7231C" w:rsidRDefault="00F86637" w:rsidP="00F86637">
      <w:pPr>
        <w:ind w:right="-426"/>
        <w:jc w:val="center"/>
        <w:rPr>
          <w:rFonts w:ascii="Times New Roman" w:eastAsia="Times New Roman" w:hAnsi="Times New Roman" w:cs="Times New Roman"/>
          <w:lang w:eastAsia="en-US"/>
        </w:rPr>
      </w:pPr>
      <w:r>
        <w:rPr>
          <w:rFonts w:ascii="Times New Roman" w:eastAsia="Times New Roman" w:hAnsi="Times New Roman" w:cs="Times New Roman"/>
          <w:lang w:val="sr-Cyrl-RS" w:eastAsia="en-US"/>
        </w:rPr>
        <w:t xml:space="preserve">                                                                                  </w:t>
      </w:r>
      <w:r w:rsidR="00A9700A">
        <w:rPr>
          <w:rFonts w:ascii="Times New Roman" w:eastAsia="Times New Roman" w:hAnsi="Times New Roman" w:cs="Times New Roman"/>
          <w:lang w:val="sr-Latn-RS" w:eastAsia="en-US"/>
        </w:rPr>
        <w:t xml:space="preserve">     </w:t>
      </w:r>
      <w:r>
        <w:rPr>
          <w:rFonts w:ascii="Times New Roman" w:eastAsia="Times New Roman" w:hAnsi="Times New Roman" w:cs="Times New Roman"/>
          <w:lang w:val="sr-Cyrl-RS" w:eastAsia="en-US"/>
        </w:rPr>
        <w:t xml:space="preserve"> Нада Шпириданов</w:t>
      </w:r>
      <w:r w:rsidRPr="00B7231C">
        <w:rPr>
          <w:rFonts w:ascii="Times New Roman" w:eastAsia="Times New Roman" w:hAnsi="Times New Roman" w:cs="Times New Roman"/>
          <w:lang w:eastAsia="en-US"/>
        </w:rPr>
        <w:t>, дипл.грађ.инж.</w:t>
      </w:r>
    </w:p>
    <w:p w:rsidR="00F86637" w:rsidRPr="00B7231C" w:rsidRDefault="00F86637" w:rsidP="00F86637">
      <w:pPr>
        <w:ind w:right="-426"/>
        <w:jc w:val="right"/>
        <w:rPr>
          <w:rFonts w:ascii="Times New Roman" w:eastAsia="Times New Roman" w:hAnsi="Times New Roman" w:cs="Times New Roman"/>
          <w:lang w:eastAsia="en-US"/>
        </w:rPr>
      </w:pPr>
    </w:p>
    <w:p w:rsidR="00F86637" w:rsidRPr="00B7231C" w:rsidRDefault="00F86637" w:rsidP="00F86637">
      <w:pPr>
        <w:ind w:right="-426"/>
        <w:jc w:val="right"/>
        <w:rPr>
          <w:rFonts w:ascii="Times New Roman" w:eastAsia="Times New Roman" w:hAnsi="Times New Roman" w:cs="Times New Roman"/>
          <w:lang w:eastAsia="en-US"/>
        </w:rPr>
      </w:pPr>
    </w:p>
    <w:sectPr w:rsidR="00F86637" w:rsidRPr="00B7231C" w:rsidSect="00813B04">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7D06"/>
    <w:multiLevelType w:val="hybridMultilevel"/>
    <w:tmpl w:val="647A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37695"/>
    <w:multiLevelType w:val="hybridMultilevel"/>
    <w:tmpl w:val="47B42FC4"/>
    <w:lvl w:ilvl="0" w:tplc="C100C558">
      <w:start w:val="27"/>
      <w:numFmt w:val="bullet"/>
      <w:lvlText w:val="-"/>
      <w:lvlJc w:val="left"/>
      <w:pPr>
        <w:ind w:left="3905" w:hanging="360"/>
      </w:pPr>
      <w:rPr>
        <w:rFonts w:ascii="Times New Roman" w:eastAsiaTheme="minorEastAsia" w:hAnsi="Times New Roman" w:cs="Times New Roman" w:hint="default"/>
        <w:b/>
        <w:sz w:val="28"/>
      </w:rPr>
    </w:lvl>
    <w:lvl w:ilvl="1" w:tplc="241A0003" w:tentative="1">
      <w:start w:val="1"/>
      <w:numFmt w:val="bullet"/>
      <w:lvlText w:val="o"/>
      <w:lvlJc w:val="left"/>
      <w:pPr>
        <w:ind w:left="4625" w:hanging="360"/>
      </w:pPr>
      <w:rPr>
        <w:rFonts w:ascii="Courier New" w:hAnsi="Courier New" w:cs="Courier New" w:hint="default"/>
      </w:rPr>
    </w:lvl>
    <w:lvl w:ilvl="2" w:tplc="241A0005" w:tentative="1">
      <w:start w:val="1"/>
      <w:numFmt w:val="bullet"/>
      <w:lvlText w:val=""/>
      <w:lvlJc w:val="left"/>
      <w:pPr>
        <w:ind w:left="5345" w:hanging="360"/>
      </w:pPr>
      <w:rPr>
        <w:rFonts w:ascii="Wingdings" w:hAnsi="Wingdings" w:hint="default"/>
      </w:rPr>
    </w:lvl>
    <w:lvl w:ilvl="3" w:tplc="241A0001" w:tentative="1">
      <w:start w:val="1"/>
      <w:numFmt w:val="bullet"/>
      <w:lvlText w:val=""/>
      <w:lvlJc w:val="left"/>
      <w:pPr>
        <w:ind w:left="6065" w:hanging="360"/>
      </w:pPr>
      <w:rPr>
        <w:rFonts w:ascii="Symbol" w:hAnsi="Symbol" w:hint="default"/>
      </w:rPr>
    </w:lvl>
    <w:lvl w:ilvl="4" w:tplc="241A0003" w:tentative="1">
      <w:start w:val="1"/>
      <w:numFmt w:val="bullet"/>
      <w:lvlText w:val="o"/>
      <w:lvlJc w:val="left"/>
      <w:pPr>
        <w:ind w:left="6785" w:hanging="360"/>
      </w:pPr>
      <w:rPr>
        <w:rFonts w:ascii="Courier New" w:hAnsi="Courier New" w:cs="Courier New" w:hint="default"/>
      </w:rPr>
    </w:lvl>
    <w:lvl w:ilvl="5" w:tplc="241A0005" w:tentative="1">
      <w:start w:val="1"/>
      <w:numFmt w:val="bullet"/>
      <w:lvlText w:val=""/>
      <w:lvlJc w:val="left"/>
      <w:pPr>
        <w:ind w:left="7505" w:hanging="360"/>
      </w:pPr>
      <w:rPr>
        <w:rFonts w:ascii="Wingdings" w:hAnsi="Wingdings" w:hint="default"/>
      </w:rPr>
    </w:lvl>
    <w:lvl w:ilvl="6" w:tplc="241A0001" w:tentative="1">
      <w:start w:val="1"/>
      <w:numFmt w:val="bullet"/>
      <w:lvlText w:val=""/>
      <w:lvlJc w:val="left"/>
      <w:pPr>
        <w:ind w:left="8225" w:hanging="360"/>
      </w:pPr>
      <w:rPr>
        <w:rFonts w:ascii="Symbol" w:hAnsi="Symbol" w:hint="default"/>
      </w:rPr>
    </w:lvl>
    <w:lvl w:ilvl="7" w:tplc="241A0003" w:tentative="1">
      <w:start w:val="1"/>
      <w:numFmt w:val="bullet"/>
      <w:lvlText w:val="o"/>
      <w:lvlJc w:val="left"/>
      <w:pPr>
        <w:ind w:left="8945" w:hanging="360"/>
      </w:pPr>
      <w:rPr>
        <w:rFonts w:ascii="Courier New" w:hAnsi="Courier New" w:cs="Courier New" w:hint="default"/>
      </w:rPr>
    </w:lvl>
    <w:lvl w:ilvl="8" w:tplc="241A0005" w:tentative="1">
      <w:start w:val="1"/>
      <w:numFmt w:val="bullet"/>
      <w:lvlText w:val=""/>
      <w:lvlJc w:val="left"/>
      <w:pPr>
        <w:ind w:left="9665" w:hanging="360"/>
      </w:pPr>
      <w:rPr>
        <w:rFonts w:ascii="Wingdings" w:hAnsi="Wingdings" w:hint="default"/>
      </w:rPr>
    </w:lvl>
  </w:abstractNum>
  <w:abstractNum w:abstractNumId="2" w15:restartNumberingAfterBreak="0">
    <w:nsid w:val="484C5B59"/>
    <w:multiLevelType w:val="hybridMultilevel"/>
    <w:tmpl w:val="EC68E97E"/>
    <w:lvl w:ilvl="0" w:tplc="3B98A6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D80616"/>
    <w:multiLevelType w:val="hybridMultilevel"/>
    <w:tmpl w:val="19121C7C"/>
    <w:lvl w:ilvl="0" w:tplc="906856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6F5"/>
    <w:rsid w:val="00010736"/>
    <w:rsid w:val="00031EAA"/>
    <w:rsid w:val="000A636D"/>
    <w:rsid w:val="000A6745"/>
    <w:rsid w:val="000C61E1"/>
    <w:rsid w:val="00100CB1"/>
    <w:rsid w:val="00107374"/>
    <w:rsid w:val="001220E8"/>
    <w:rsid w:val="00157CA9"/>
    <w:rsid w:val="00187EC7"/>
    <w:rsid w:val="00196D0E"/>
    <w:rsid w:val="001A1648"/>
    <w:rsid w:val="001C27EA"/>
    <w:rsid w:val="001D7D4C"/>
    <w:rsid w:val="001E3C64"/>
    <w:rsid w:val="001F610A"/>
    <w:rsid w:val="00233436"/>
    <w:rsid w:val="00235D77"/>
    <w:rsid w:val="0024213A"/>
    <w:rsid w:val="00273291"/>
    <w:rsid w:val="002813B9"/>
    <w:rsid w:val="002978C9"/>
    <w:rsid w:val="002B4CAB"/>
    <w:rsid w:val="002E43E4"/>
    <w:rsid w:val="00310EAC"/>
    <w:rsid w:val="00317039"/>
    <w:rsid w:val="00327805"/>
    <w:rsid w:val="003B5DBE"/>
    <w:rsid w:val="003D34A5"/>
    <w:rsid w:val="003E7932"/>
    <w:rsid w:val="003F2F15"/>
    <w:rsid w:val="00400C30"/>
    <w:rsid w:val="00440094"/>
    <w:rsid w:val="00481D92"/>
    <w:rsid w:val="0048504F"/>
    <w:rsid w:val="00492CF7"/>
    <w:rsid w:val="004B01F9"/>
    <w:rsid w:val="004B7DDA"/>
    <w:rsid w:val="004D5541"/>
    <w:rsid w:val="004E789A"/>
    <w:rsid w:val="00506834"/>
    <w:rsid w:val="00520CF5"/>
    <w:rsid w:val="00526168"/>
    <w:rsid w:val="0055200E"/>
    <w:rsid w:val="005A4BC4"/>
    <w:rsid w:val="005B35C9"/>
    <w:rsid w:val="005D40F6"/>
    <w:rsid w:val="005D6B4E"/>
    <w:rsid w:val="005E3145"/>
    <w:rsid w:val="005F4C20"/>
    <w:rsid w:val="00600867"/>
    <w:rsid w:val="006068D9"/>
    <w:rsid w:val="00614CA4"/>
    <w:rsid w:val="00627BFE"/>
    <w:rsid w:val="0064454F"/>
    <w:rsid w:val="006644B7"/>
    <w:rsid w:val="00674D79"/>
    <w:rsid w:val="00686CA4"/>
    <w:rsid w:val="006B275E"/>
    <w:rsid w:val="006C69B0"/>
    <w:rsid w:val="006D6655"/>
    <w:rsid w:val="006F75C2"/>
    <w:rsid w:val="00700933"/>
    <w:rsid w:val="0070304C"/>
    <w:rsid w:val="00734B2B"/>
    <w:rsid w:val="0074756F"/>
    <w:rsid w:val="00764845"/>
    <w:rsid w:val="0076714A"/>
    <w:rsid w:val="007D1303"/>
    <w:rsid w:val="007D495F"/>
    <w:rsid w:val="007D55B8"/>
    <w:rsid w:val="007F6161"/>
    <w:rsid w:val="0080699A"/>
    <w:rsid w:val="00813B04"/>
    <w:rsid w:val="0084591E"/>
    <w:rsid w:val="00851BA3"/>
    <w:rsid w:val="00882136"/>
    <w:rsid w:val="00885623"/>
    <w:rsid w:val="008A1D52"/>
    <w:rsid w:val="008D3706"/>
    <w:rsid w:val="008F7E58"/>
    <w:rsid w:val="00933F20"/>
    <w:rsid w:val="00944D85"/>
    <w:rsid w:val="00945F1E"/>
    <w:rsid w:val="009562EB"/>
    <w:rsid w:val="00987882"/>
    <w:rsid w:val="00996085"/>
    <w:rsid w:val="009A5370"/>
    <w:rsid w:val="009A7E65"/>
    <w:rsid w:val="009B016F"/>
    <w:rsid w:val="009C2816"/>
    <w:rsid w:val="009E71CA"/>
    <w:rsid w:val="009F07F7"/>
    <w:rsid w:val="009F2275"/>
    <w:rsid w:val="009F24F3"/>
    <w:rsid w:val="00A02687"/>
    <w:rsid w:val="00A16BAE"/>
    <w:rsid w:val="00A3164F"/>
    <w:rsid w:val="00A454BB"/>
    <w:rsid w:val="00A50209"/>
    <w:rsid w:val="00A6263B"/>
    <w:rsid w:val="00A6719F"/>
    <w:rsid w:val="00A9700A"/>
    <w:rsid w:val="00AB0F8C"/>
    <w:rsid w:val="00AC201D"/>
    <w:rsid w:val="00AE468E"/>
    <w:rsid w:val="00B3190D"/>
    <w:rsid w:val="00B66378"/>
    <w:rsid w:val="00B745C4"/>
    <w:rsid w:val="00BA3348"/>
    <w:rsid w:val="00BA519C"/>
    <w:rsid w:val="00BB321A"/>
    <w:rsid w:val="00BC2EE9"/>
    <w:rsid w:val="00BE5781"/>
    <w:rsid w:val="00C13B34"/>
    <w:rsid w:val="00C2147A"/>
    <w:rsid w:val="00C23859"/>
    <w:rsid w:val="00C36EF7"/>
    <w:rsid w:val="00C632C5"/>
    <w:rsid w:val="00C71548"/>
    <w:rsid w:val="00CB003C"/>
    <w:rsid w:val="00CC6C86"/>
    <w:rsid w:val="00CD322B"/>
    <w:rsid w:val="00CE11EB"/>
    <w:rsid w:val="00CF3A61"/>
    <w:rsid w:val="00CF3F7F"/>
    <w:rsid w:val="00CF57E3"/>
    <w:rsid w:val="00D10011"/>
    <w:rsid w:val="00D3522F"/>
    <w:rsid w:val="00D42EB8"/>
    <w:rsid w:val="00D50621"/>
    <w:rsid w:val="00D509A8"/>
    <w:rsid w:val="00D514E1"/>
    <w:rsid w:val="00D6412E"/>
    <w:rsid w:val="00D73379"/>
    <w:rsid w:val="00D90B02"/>
    <w:rsid w:val="00DA639D"/>
    <w:rsid w:val="00DD2DFE"/>
    <w:rsid w:val="00DF13CD"/>
    <w:rsid w:val="00E15546"/>
    <w:rsid w:val="00E376F5"/>
    <w:rsid w:val="00E62112"/>
    <w:rsid w:val="00E63BCD"/>
    <w:rsid w:val="00E6447E"/>
    <w:rsid w:val="00E725F4"/>
    <w:rsid w:val="00E73EB9"/>
    <w:rsid w:val="00E94F81"/>
    <w:rsid w:val="00F00832"/>
    <w:rsid w:val="00F124D8"/>
    <w:rsid w:val="00F3715C"/>
    <w:rsid w:val="00F508CB"/>
    <w:rsid w:val="00F517E3"/>
    <w:rsid w:val="00F75F2C"/>
    <w:rsid w:val="00F86637"/>
    <w:rsid w:val="00FC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63C96-E123-4424-B174-50AEDD48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6F5"/>
    <w:pPr>
      <w:suppressAutoHyphens/>
      <w:spacing w:after="0" w:line="100" w:lineRule="atLeast"/>
    </w:pPr>
    <w:rPr>
      <w:rFonts w:ascii="Calibri" w:eastAsia="SimSun" w:hAnsi="Calibri" w:cs="Calibri"/>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76F5"/>
    <w:rPr>
      <w:color w:val="0000FF"/>
      <w:u w:val="single"/>
    </w:rPr>
  </w:style>
  <w:style w:type="paragraph" w:styleId="NormalWeb">
    <w:name w:val="Normal (Web)"/>
    <w:basedOn w:val="Normal"/>
    <w:uiPriority w:val="99"/>
    <w:unhideWhenUsed/>
    <w:rsid w:val="00E376F5"/>
    <w:pPr>
      <w:suppressAutoHyphens w:val="0"/>
      <w:spacing w:before="100" w:beforeAutospacing="1" w:after="115" w:line="240" w:lineRule="auto"/>
    </w:pPr>
    <w:rPr>
      <w:rFonts w:ascii="Times New Roman" w:eastAsia="Times New Roman" w:hAnsi="Times New Roman" w:cs="Times New Roman"/>
      <w:color w:val="auto"/>
      <w:lang w:eastAsia="en-US"/>
    </w:rPr>
  </w:style>
  <w:style w:type="paragraph" w:styleId="ListParagraph">
    <w:name w:val="List Paragraph"/>
    <w:basedOn w:val="Normal"/>
    <w:uiPriority w:val="34"/>
    <w:qFormat/>
    <w:rsid w:val="006D6655"/>
    <w:pPr>
      <w:suppressAutoHyphens w:val="0"/>
      <w:spacing w:after="200" w:line="276" w:lineRule="auto"/>
      <w:ind w:left="720"/>
      <w:contextualSpacing/>
    </w:pPr>
    <w:rPr>
      <w:rFonts w:eastAsia="Times New Roman" w:cs="Times New Roman"/>
      <w:color w:val="auto"/>
      <w:sz w:val="22"/>
      <w:szCs w:val="22"/>
      <w:lang w:eastAsia="en-US"/>
    </w:rPr>
  </w:style>
  <w:style w:type="paragraph" w:styleId="BalloonText">
    <w:name w:val="Balloon Text"/>
    <w:basedOn w:val="Normal"/>
    <w:link w:val="BalloonTextChar"/>
    <w:uiPriority w:val="99"/>
    <w:semiHidden/>
    <w:unhideWhenUsed/>
    <w:rsid w:val="000C61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1E1"/>
    <w:rPr>
      <w:rFonts w:ascii="Segoe UI" w:eastAsia="SimSun" w:hAnsi="Segoe UI" w:cs="Segoe UI"/>
      <w:color w:val="000000"/>
      <w:sz w:val="18"/>
      <w:szCs w:val="18"/>
      <w:lang w:eastAsia="ar-SA"/>
    </w:rPr>
  </w:style>
  <w:style w:type="paragraph" w:customStyle="1" w:styleId="Default">
    <w:name w:val="Default"/>
    <w:rsid w:val="007D495F"/>
    <w:pPr>
      <w:autoSpaceDE w:val="0"/>
      <w:autoSpaceDN w:val="0"/>
      <w:adjustRightInd w:val="0"/>
      <w:spacing w:after="0" w:line="240" w:lineRule="auto"/>
    </w:pPr>
    <w:rPr>
      <w:rFonts w:ascii="Calibri" w:hAnsi="Calibri" w:cs="Calibri"/>
      <w:color w:val="000000"/>
      <w:sz w:val="24"/>
      <w:szCs w:val="24"/>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ages/Package.xhtml?packageId=9" TargetMode="External"/><Relationship Id="rId3" Type="http://schemas.openxmlformats.org/officeDocument/2006/relationships/settings" Target="settings.xml"/><Relationship Id="rId7" Type="http://schemas.openxmlformats.org/officeDocument/2006/relationships/hyperlink" Target="http://www.pravno-informacioni-sistem.rs/SlGlasnikPortal/pages/Package.xhtml?packageId=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vno-informacioni-sistem.rs/SlGlasnikPortal/pages/Package.xhtml?packageId=9" TargetMode="External"/><Relationship Id="rId5" Type="http://schemas.openxmlformats.org/officeDocument/2006/relationships/hyperlink" Target="http://www.pravno-informacioni-sistem.rs/SlGlasnikPortal/pages/Package.xhtml?packageId=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5</Pages>
  <Words>2296</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37</cp:revision>
  <cp:lastPrinted>2021-02-24T10:00:00Z</cp:lastPrinted>
  <dcterms:created xsi:type="dcterms:W3CDTF">2023-02-27T10:52:00Z</dcterms:created>
  <dcterms:modified xsi:type="dcterms:W3CDTF">2023-02-28T07:54:00Z</dcterms:modified>
</cp:coreProperties>
</file>