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C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39D1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drawing>
          <wp:inline distT="0" distB="0" distL="0" distR="0">
            <wp:extent cx="1296670" cy="1036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</w:t>
      </w:r>
    </w:p>
    <w:p w14:paraId="7EDB2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СРБИЈА-АП ВОЈВОДИНА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ОПШТИНА НОВА ЦРЊА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14:paraId="68C8C1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Одељење за општу управу, </w:t>
      </w:r>
    </w:p>
    <w:p w14:paraId="6B7B003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заједничке послове и јавне службе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III-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584-1/2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Дана: 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sr-Cyrl-RS"/>
        </w:rPr>
        <w:t>22.01.2025.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14D7D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 О В А  Ц Р Њ А</w:t>
      </w:r>
    </w:p>
    <w:p w14:paraId="2F25B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FC7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чл.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Правилника  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утврђивању услова за обезбезбеђивање коришћења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паркинг простора намењеног особама са инвалидитетом  и коришћење права на повлашћену карту за паркирање – ИПК  налепницу („Службени лист општине Нова Црња“ број 2/23) Одељење за општу управу, заједничке послове и јавне службе Општинске управе општине Нова Црња,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расписује дана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sr-Cyrl-RS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color w:val="FF0000"/>
          <w:sz w:val="24"/>
          <w:szCs w:val="24"/>
          <w:lang w:val="sr-Cyrl-RS"/>
        </w:rPr>
        <w:t>.01.2025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42FF4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EE9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АВНИ ПОЗИВ</w:t>
      </w:r>
    </w:p>
    <w:p w14:paraId="623E77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ИНВАЛИДНИМ ЛИЦИМА ЗА ДОБИЈАЊЕ ИПК НАЛЕПНИЦЕ – ЗНАКА ЗА ОЗНАЧАВАЊЕ ВОЗИЛА ИНВАЛИДНОГ ЛИЦА РАДИ КОРИШЋЕЊА ПАРКИНГ МЕСТА ЗА ОСОБЕ СА ИНВАЛИДИТЕТОМ У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443E23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0986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Одељење за општу управу, заједничке послове и јавне службе Општинске управе општине Нова Црња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упућује јавни позив заинтересованим особама са инвалидитетом са територије општине Нова Црња ради подношења Захтев за издавање  ИПК НАЛЕПНИЦЕ-знака за означавање возила инвалидног лица ради коришћења паркинг места за особе са инвалидитетом.</w:t>
      </w:r>
    </w:p>
    <w:p w14:paraId="544564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CBB769">
      <w:pPr>
        <w:pStyle w:val="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1.ОСНОВНЕ ИНФОРМАЦИЈЕ</w:t>
      </w:r>
    </w:p>
    <w:p w14:paraId="0F7A1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MinionPro-Regular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ИПК налепницу-знак за означавање возила инвалидног лица, ради коришћења </w:t>
      </w:r>
      <w:r>
        <w:rPr>
          <w:rFonts w:ascii="Times New Roman" w:hAnsi="Times New Roman" w:eastAsia="MinionPro-Regular" w:cs="Times New Roman"/>
          <w:sz w:val="24"/>
          <w:szCs w:val="24"/>
        </w:rPr>
        <w:t>посебно обележених паркинг места на јавним паркиралиштима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могу добити </w:t>
      </w:r>
      <w:r>
        <w:rPr>
          <w:rFonts w:ascii="Times New Roman" w:hAnsi="Times New Roman" w:eastAsia="MinionPro-Regular" w:cs="Times New Roman"/>
          <w:sz w:val="24"/>
          <w:szCs w:val="24"/>
        </w:rPr>
        <w:t>следеће категорије особа са</w:t>
      </w:r>
      <w:r>
        <w:rPr>
          <w:rFonts w:ascii="Times New Roman" w:hAnsi="Times New Roman" w:eastAsia="MinionPro-Regular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MinionPro-Regular" w:cs="Times New Roman"/>
          <w:sz w:val="24"/>
          <w:szCs w:val="24"/>
        </w:rPr>
        <w:t>инвалидитетом:</w:t>
      </w:r>
    </w:p>
    <w:p w14:paraId="73C4BA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Војни инвалиди који су по основу признатог својства војног инвалида I групе са 100% војног инвалидитета – трајно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остварили право на путничко моторно возило, односно право на новчану накнаду за набавку путничког моторног возила по одредбама  Закона о правима бораца, војних инвалида, цивилних инвалида рата и чланова њихових породица („Службени гласник РС“ бр. 18/20), а у вези са Правилником о оштећењима организма по основу којих војни инвалид има право на новчану накнаду за набавку путничког моторног возила („Службени гласник РС”, број 161/20 ).</w:t>
      </w:r>
    </w:p>
    <w:p w14:paraId="651F30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- 67 Ексартикулација обе руке у рамену;</w:t>
      </w:r>
    </w:p>
    <w:p w14:paraId="34BA7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- 102 Ампутација обе потколенице, са кратким или згрченим патрљцима неподесним за протезе, или са ограниченим покретима у колену;</w:t>
      </w:r>
    </w:p>
    <w:p w14:paraId="00B6B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- 115б Ексартикулација у колену, обострана;</w:t>
      </w:r>
    </w:p>
    <w:p w14:paraId="603ED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- 116б Ампутација обе ноге изнад колена;</w:t>
      </w:r>
    </w:p>
    <w:p w14:paraId="1C35E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- 120в Анкилоза оба кука у ма ком положају;</w:t>
      </w:r>
    </w:p>
    <w:p w14:paraId="0BD47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- 121б Обострана ексартикулација у куку;</w:t>
      </w:r>
    </w:p>
    <w:p w14:paraId="5D2FB2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- 124 Обострана парализа лумбосакралног плексуса;</w:t>
      </w:r>
    </w:p>
    <w:p w14:paraId="6D049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- 157 Слепило, односно губитак вида на оба ока.</w:t>
      </w:r>
    </w:p>
    <w:p w14:paraId="0A232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- 200г Паркинсонизам најтежег степена;</w:t>
      </w:r>
    </w:p>
    <w:p w14:paraId="785253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- 206 Консолидована фрактура кичме, са флакцидном параплегијом или спастичном параплегијом у флексији - трајне непокретљивости и везаности за постељу;</w:t>
      </w:r>
    </w:p>
    <w:p w14:paraId="2DD39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- 207г Консолидоване фрактуре цервикалног дела кичме, са лезијом цервикалне медуле и паретичним појавама на горњим и доњим екстремитетима најтежег облика - инвалид непокретан и не може да се служи рукама; </w:t>
      </w:r>
    </w:p>
    <w:p w14:paraId="71BDC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- 208г Најтежи облик церебралног атаксичког синдрома после трауме - немогућност кретања услед атаксије;</w:t>
      </w:r>
    </w:p>
    <w:p w14:paraId="4162B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- 209г Најтежи облик полинеуритичног синдрома тешких оштећења мотолитета са атрофијама, тешким трофичним сметњама и потпуна одузетост екстремитета (инвалид непокретан);</w:t>
      </w:r>
    </w:p>
    <w:p w14:paraId="3BE1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 </w:t>
      </w:r>
    </w:p>
    <w:p w14:paraId="57AE7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Цивилни инвалиди рата I групе са 100 % инвалидитета – трајно, којима је својство инвалида признато коначним решењем надлежног органа по одредбама Закона о правима бораца, војних инвалида, цивилних инвалида рата и чланова њихових породица („Службени гласник РС“ бр. 18/20</w:t>
      </w:r>
    </w:p>
    <w:p w14:paraId="396176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Доказ: Коначно решење о признатом својству цивилног инвалида рата I групе са 100 % инвалидитета – трајно, применом једне од набројаних тачака Листе процената војног инвалидитета под тачком 1. овог члана Правилника.</w:t>
      </w:r>
    </w:p>
    <w:p w14:paraId="01C63F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Војни инвалиди и цивилни инвалиди рата од I до IV групе који су коначним решењем надлежног органа по основу признатог инвалидитета I (100%), II (100%), III (90%), или IV групе (80%) остварили право на ортопедски додатак, по основу оштећења доњих екстремитета, применом одредаба Закона о правима бораца, војних инвалида, цивилних инвалида рата и чланова њихових породица („Службени гласник РС“ бр. 18/20) а у вези са Правилником о ортопедском додатку војних инвалида и цивилних инвалида рата („Службени гласник РС”, број 161/20).</w:t>
      </w:r>
    </w:p>
    <w:p w14:paraId="344E47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Доказ: Коначно решење о признатом праву на ортопедски додатак.</w:t>
      </w:r>
    </w:p>
    <w:p w14:paraId="710FE9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Војни инвалиди и цивилни инвалиди рата, којима је својство инвалида признато коначним решењем надлежног органа, по основу губитка вида на оба ока - 100% , односно смањења обостраног вида - 90%, применом одредаба Закона о правима бораца, војних инвалида, цивилних инвалида рата и чланова њихових породица („Службени гласник РС“ бр. 18/20 а у вези са Правилником о утврђивању процента инвалидитета војних инвалида и цивилних инвалида рата(„Службени гласник РС“ број 3/21).</w:t>
      </w:r>
    </w:p>
    <w:p w14:paraId="3C1FCD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Доказ: Коначно решење о признатом својству инвалида по основу обостраног губитка/смањења вида.</w:t>
      </w:r>
    </w:p>
    <w:p w14:paraId="551B7B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1465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добијање ИПК налепнице-знака за означавање возила инвалидног лица, ради коришћења паркинг места за особе са инвалидитетом, осим особа из члана 2. Правилника, могу да остваре и </w:t>
      </w:r>
    </w:p>
    <w:p w14:paraId="7341553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6BA31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губитком доњих екстремитета најмање 30% телесног оштећења;</w:t>
      </w:r>
    </w:p>
    <w:p w14:paraId="3EF3CD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Особе са трајним оштећењем доњих екстремитета најмање 80% </w:t>
      </w:r>
    </w:p>
    <w:p w14:paraId="469AF5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губитком горњих екстремитета најмање 60% телесног оштећења;</w:t>
      </w:r>
    </w:p>
    <w:p w14:paraId="75D146F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оштећењем чула вида и то: губитак оба ока, потпуни губитак вида оба ока или веома велико смањење вида ( оштрина вида бољег ока мања од 0,05%);смањење вида на оба ока од 90%: губитак једног ока или потпуни губитак вида једног ока, уз смањену оштрину вида другог ока (ако је оштрина вида другог ока 0,5 или мања); концентрично сужење видног поља оба ока органског карактера 10 степени и више;</w:t>
      </w:r>
    </w:p>
    <w:p w14:paraId="7D2DA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оштећењима мозга, можданог стабла и кичмене мождине која изазивају: делимична моторна узетост једне ноге 70%; делимичну моторну узетост једне стране тела 70%; потпуну моторну узетост једне стране тела, параплегије, триплегије, квадриплегије; епилепсије (клиничких и електроенцефалографски доказане, зависно од облика, учесталости криза и психичких промена) са тежим психичким променама 90%; органски трајни поремећај ( према тежини неуролошких и психичких испада) 80-100%; последице обољења или повреде централног нервног система (мозга, можданог стабла и кичмене мождине) које нису наведене, према тежини неуролошких и психичких поремећаја 70-100%</w:t>
      </w:r>
    </w:p>
    <w:p w14:paraId="26EBF0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мишићним оштећењима неуромускуларног система мишићне дистрофије, спиналне мишићне атрофије, полимиозити и дерматомиозити, као и друга претежно мишићна обољења, зависно од степена умањења или губитка функције 30-100%</w:t>
      </w:r>
    </w:p>
    <w:p w14:paraId="1A51F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оштећењима плућа и срца и то: трајно смањење функције плућа при оштећењу респираторне функције тешког степена и постојању хроничне респираторне инсуфицијенције са знацима оптерећења десног срца 70-100%; губитак једног плућног крила са променама на супротном хемитораксу или оштећењем респираторне функције тешког степена са израженим знацима оптерећења десног срца 70-100%; оштећење вентилационе функције тешког степена са клиничком сликом манифестене глобане хроничне плућне инсуфицијенције и знацима хроничног плућног срца 70-100%; тешка стања прележаног инфаркта миокарда са степеном оштећења срчане функције и оштећења срца и срчаних мана са оштећењем срчане функције 90-100%  ( у свим наведеним случајевима);</w:t>
      </w:r>
    </w:p>
    <w:p w14:paraId="52322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Особе са оштећењима урогениталних органа и то: губитак једног бубрега после прилагођавања или потпуни губитак функције бубрега са функционалним оштећењем преосталог бубрега тежег степена 70-100%; функционално оптерећење оба бубрега 70-100%</w:t>
      </w:r>
    </w:p>
    <w:p w14:paraId="00B2D3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78E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Особа са вушеструким сметњама у смислу овог Правилника, јесте лице са трајним удруженим ( две или више врста) сметњама, као и удруженим телесним инвалидитетом и интелектуалним тешкоћама или сензорним оштећењем који се не могу отклонити лечењем или медицинском рехабилитацијом, услед којих се особа суочава бројним препрекама у задовољавању основних развојних и животних потреба, а које због природе оваквог стања имају проблеме са кретањем и имају потребу за обезбеђивањем обележених паркинг места најближих крајњем одредишту.</w:t>
      </w:r>
    </w:p>
    <w:p w14:paraId="5B96D2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02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Тешко и хронично оболела лица у смислу овог правилника су лица на дијализи, хемиотерапији и лица са хро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ичним и узнапредованим обољењем централног нервног система, која уз телесна оштећења и инвалидитет мањег процента утврђених чланом 3. овог правилника имају удружена тешка и прогресивна обољења.</w:t>
      </w:r>
    </w:p>
    <w:p w14:paraId="324500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B30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Доказ: Решење комисије органа вештачења републичког Фонда за пензијско и инвалидско осигурање о степену телесног функционалног оштећења доњих екстремитета, о смањењу вида на оба ока, односно са дијагнозом обољења бубрега које захтева трајну хемодијализу или о вишеструким сметњама у развоју и о аутизму, као и друга одговарајућа медицинска документација којом се потрврђују наводи из захтева, а за децу – одговарајућа медицинска документација или мишљење Интерресорне комисије за процену потреба за пружањем додатне образовне, здравствене или социјалне подршке детету и ученику.</w:t>
      </w:r>
    </w:p>
    <w:p w14:paraId="7542DD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617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ПОДНОШЕЊЕ ЗАХТЕВА – РОК И НАЧИН</w:t>
      </w:r>
    </w:p>
    <w:p w14:paraId="708496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Лице које жели да оствари право за добијање ипк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налепнице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знака за означавање возила инвалидног лица, а која су у предходној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 остварила ово право, мора поднети Општинској управи општине Нова Црња – Одељењу за општу управу, заједничке послове и јавне службе захтев за издавање  ИПК налепнице-знака за означавање возила инвалидног лица ради коришћења паркинг места за особе са инвалидитетом, у складу са овим Јавним позивом.</w:t>
      </w:r>
    </w:p>
    <w:p w14:paraId="2AD0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Лица која први пут подносе захтев, уз захтев неопходно је приложити фотокопије следећих доказа:</w:t>
      </w:r>
    </w:p>
    <w:p w14:paraId="5978A30F">
      <w:pPr>
        <w:spacing w:after="0" w:line="240" w:lineRule="auto"/>
        <w:jc w:val="both"/>
        <w:rPr>
          <w:rFonts w:ascii="Times New Roman" w:hAnsi="Times New Roman" w:eastAsia="MinionPro-Regular" w:cs="Times New Roman"/>
          <w:sz w:val="24"/>
          <w:szCs w:val="24"/>
          <w:lang w:val="sr-Cyrl-RS"/>
        </w:rPr>
      </w:pPr>
      <w:r>
        <w:rPr>
          <w:rFonts w:ascii="Times New Roman" w:hAnsi="Times New Roman" w:eastAsia="MinionPro-Regular" w:cs="Times New Roman"/>
          <w:sz w:val="24"/>
          <w:szCs w:val="24"/>
          <w:lang w:val="sr-Cyrl-RS"/>
        </w:rPr>
        <w:t xml:space="preserve"> - доказе о </w:t>
      </w:r>
      <w:r>
        <w:rPr>
          <w:rFonts w:ascii="Times New Roman" w:hAnsi="Times New Roman" w:eastAsia="MinionPro-Regular" w:cs="Times New Roman"/>
          <w:sz w:val="24"/>
          <w:szCs w:val="24"/>
        </w:rPr>
        <w:t xml:space="preserve"> пребивалишт</w:t>
      </w:r>
      <w:r>
        <w:rPr>
          <w:rFonts w:ascii="Times New Roman" w:hAnsi="Times New Roman" w:eastAsia="MinionPro-Regular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eastAsia="MinionPro-Regular" w:cs="Times New Roman"/>
          <w:sz w:val="24"/>
          <w:szCs w:val="24"/>
        </w:rPr>
        <w:t xml:space="preserve"> на територији </w:t>
      </w:r>
      <w:r>
        <w:rPr>
          <w:rFonts w:ascii="Times New Roman" w:hAnsi="Times New Roman" w:eastAsia="MinionPro-Regular" w:cs="Times New Roman"/>
          <w:sz w:val="24"/>
          <w:szCs w:val="24"/>
          <w:lang w:val="sr-Cyrl-RS"/>
        </w:rPr>
        <w:t xml:space="preserve">општине Нова Црња </w:t>
      </w:r>
      <w:r>
        <w:rPr>
          <w:rFonts w:ascii="Times New Roman" w:hAnsi="Times New Roman" w:eastAsia="MinionPro-Regular" w:cs="Times New Roman"/>
          <w:sz w:val="24"/>
          <w:szCs w:val="24"/>
        </w:rPr>
        <w:t>(доказ: лична карта, односно пријава пребивалишта за малолетно дете)</w:t>
      </w:r>
      <w:r>
        <w:rPr>
          <w:rFonts w:ascii="Times New Roman" w:hAnsi="Times New Roman" w:eastAsia="MinionPro-Regular" w:cs="Times New Roman"/>
          <w:sz w:val="24"/>
          <w:szCs w:val="24"/>
          <w:lang w:val="sr-Cyrl-RS"/>
        </w:rPr>
        <w:t xml:space="preserve"> ,</w:t>
      </w:r>
    </w:p>
    <w:p w14:paraId="146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потврда о телесном оштећењу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другу медицинску документацију,</w:t>
      </w:r>
    </w:p>
    <w:p w14:paraId="53CAE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 саобраћајн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дозвол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која се води на особу са инвалидитетом или уговор о лизингу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4A7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 возачк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дозвол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 је лице са инвалидитетом возач.</w:t>
      </w:r>
    </w:p>
    <w:p w14:paraId="1885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је власник возила родитељ,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старатељ или хранитељ лица које остварује право потребно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фотокопије следећих доказа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18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-потврда о телесном оштећењ</w:t>
      </w:r>
      <w:r>
        <w:rPr>
          <w:rFonts w:ascii="Times New Roman" w:hAnsi="Times New Roman" w:cs="Times New Roman"/>
          <w:sz w:val="24"/>
          <w:szCs w:val="24"/>
          <w:lang w:val="sr-Cyrl-CS"/>
        </w:rPr>
        <w:t>у и другу медицинску документацију,</w:t>
      </w:r>
    </w:p>
    <w:p w14:paraId="5F909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 саобраћајна дозвола или уговор о лизингу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CFF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личне карте родитеља, старатеља или хранитеља и решење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 за социјални рад о стављању под старатељство односно решење о хранитељству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8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-извод из матичне књиге рођених власника возила као доказ о степену сродства за лице које остварује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442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Уколико је власник возила брачни друг лица које остварује право потребно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поред горе наведеног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поднети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фокопије следећих доказа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17C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извод из матичне књиге венчаних,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за ванбрачног партнера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изјава 2 сведока оверена у суду или у општини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C94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које оствари право на добијање налепнице - знака за означавање возила дужно је да достави једну фотографију формата 30</w:t>
      </w:r>
      <w:r>
        <w:rPr>
          <w:rFonts w:ascii="Times New Roman" w:hAnsi="Times New Roman" w:cs="Times New Roman"/>
          <w:sz w:val="24"/>
          <w:szCs w:val="24"/>
          <w:lang w:val="sr-Latn-CS"/>
        </w:rPr>
        <w:t>x</w:t>
      </w:r>
      <w:r>
        <w:rPr>
          <w:rFonts w:ascii="Times New Roman" w:hAnsi="Times New Roman" w:cs="Times New Roman"/>
          <w:sz w:val="24"/>
          <w:szCs w:val="24"/>
          <w:lang w:val="sr-Cyrl-CS"/>
        </w:rPr>
        <w:t>35 цм, фотокопију личне карте и саобраћајне дозволе</w:t>
      </w:r>
    </w:p>
    <w:p w14:paraId="3EB0E2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Захтеви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добијање налепнице-знака за означавање возила инвалидног лица</w:t>
      </w:r>
      <w:r>
        <w:rPr>
          <w:rFonts w:ascii="Times New Roman" w:hAnsi="Times New Roman" w:cs="Times New Roman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 инвалидитетом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потребном документацијом достављају се на адресу Општина Нова Црња, Одељење за општу управу, заједничке послове и јавне службе, ул. ЈНА 110  са назнаком за  ЈАВНИ ПОЗИВ ИНВАЛИДНИМ ЛИЦИМА ЗА ДОБИЈАЊЕ НАЛЕПНИЦЕ ЗА ОЗНАЧАВАЊЕ ВОЗИЛА ИНВАЛИДНОГ ЛИЦА.</w:t>
      </w:r>
    </w:p>
    <w:p w14:paraId="74C3A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у вези са Јавним позивом могу се добити сваког радног дана у Одељењу за општу управу, заједничке послове и јавне службе, канцеларија број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путем телефона 815-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600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локал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sr-Cyrl-RS"/>
        </w:rPr>
        <w:t>128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EE7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4C4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2A442F">
      <w:pPr>
        <w:tabs>
          <w:tab w:val="left" w:pos="613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ОДЕЉЕЊЕ ЗА ОПШТУ УПРАВУ  </w:t>
      </w:r>
    </w:p>
    <w:p w14:paraId="52122AE2">
      <w:pPr>
        <w:tabs>
          <w:tab w:val="left" w:pos="613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ЗАЈЕДНИЧКЕ ПОСЛОВЕ И ЈАВНЕ СЛУЖБЕ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2AA40726">
      <w:pPr>
        <w:pStyle w:val="6"/>
        <w:tabs>
          <w:tab w:val="center" w:pos="4703"/>
        </w:tabs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>
      <w:pgSz w:w="12240" w:h="15840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nionPro-Regular">
    <w:altName w:val="Yu Gothic UI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7"/>
    <w:rsid w:val="00011191"/>
    <w:rsid w:val="00222AD7"/>
    <w:rsid w:val="0027716A"/>
    <w:rsid w:val="002A2B35"/>
    <w:rsid w:val="00337CC7"/>
    <w:rsid w:val="004236A1"/>
    <w:rsid w:val="004B68B5"/>
    <w:rsid w:val="005C1B51"/>
    <w:rsid w:val="005C3FA4"/>
    <w:rsid w:val="005F4BA7"/>
    <w:rsid w:val="00641C87"/>
    <w:rsid w:val="006962F1"/>
    <w:rsid w:val="006D2182"/>
    <w:rsid w:val="00843E46"/>
    <w:rsid w:val="0084760F"/>
    <w:rsid w:val="008D4030"/>
    <w:rsid w:val="008F210F"/>
    <w:rsid w:val="00901B9E"/>
    <w:rsid w:val="00915F67"/>
    <w:rsid w:val="0091620F"/>
    <w:rsid w:val="00950962"/>
    <w:rsid w:val="00A75DC6"/>
    <w:rsid w:val="00AF3A67"/>
    <w:rsid w:val="00BD1CF1"/>
    <w:rsid w:val="00CB434B"/>
    <w:rsid w:val="00CF08BF"/>
    <w:rsid w:val="00DB65B0"/>
    <w:rsid w:val="00EF2908"/>
    <w:rsid w:val="00F31E81"/>
    <w:rsid w:val="00F4521B"/>
    <w:rsid w:val="00F86D28"/>
    <w:rsid w:val="09DD08E7"/>
    <w:rsid w:val="3D280291"/>
    <w:rsid w:val="446F351C"/>
    <w:rsid w:val="46FC771C"/>
    <w:rsid w:val="677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sr-Latn-R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1679</Words>
  <Characters>9574</Characters>
  <Lines>79</Lines>
  <Paragraphs>22</Paragraphs>
  <TotalTime>153</TotalTime>
  <ScaleCrop>false</ScaleCrop>
  <LinksUpToDate>false</LinksUpToDate>
  <CharactersWithSpaces>11231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2023-01-25T08:52:00Z</dcterms:created>
  <dc:creator>user</dc:creator>
  <cp:lastModifiedBy>nevenka.popovic</cp:lastModifiedBy>
  <cp:lastPrinted>2023-01-25T09:42:00Z</cp:lastPrinted>
  <dcterms:modified xsi:type="dcterms:W3CDTF">2025-01-22T12:12:57Z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534BDCBBDC204F479F2D5944701227C0_13</vt:lpwstr>
  </property>
</Properties>
</file>